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944" w:rsidRDefault="00C14944" w:rsidP="00CB0445">
      <w:pPr>
        <w:shd w:val="clear" w:color="auto" w:fill="FFFFFF"/>
        <w:spacing w:after="0" w:line="240" w:lineRule="auto"/>
        <w:rPr>
          <w:rFonts w:ascii="Tahoma" w:eastAsia="Times New Roman" w:hAnsi="Tahoma" w:cs="Tahoma"/>
          <w:i/>
          <w:iCs/>
          <w:color w:val="3E3E3E"/>
          <w:sz w:val="19"/>
          <w:szCs w:val="19"/>
        </w:rPr>
      </w:pPr>
    </w:p>
    <w:p w:rsidR="00C14944" w:rsidRPr="00C14944" w:rsidRDefault="00C14944" w:rsidP="00C14944">
      <w:pPr>
        <w:pStyle w:val="Nadpis2"/>
      </w:pPr>
      <w:r w:rsidRPr="00C14944">
        <w:t xml:space="preserve">Sensoneo </w:t>
      </w:r>
      <w:r w:rsidR="00532324">
        <w:t xml:space="preserve">is ready for NBIoT network </w:t>
      </w:r>
    </w:p>
    <w:p w:rsidR="00C14944" w:rsidRPr="00C14944" w:rsidRDefault="00C14944" w:rsidP="00CB0445">
      <w:pPr>
        <w:shd w:val="clear" w:color="auto" w:fill="FFFFFF"/>
        <w:spacing w:after="0" w:line="240" w:lineRule="auto"/>
        <w:rPr>
          <w:rFonts w:eastAsia="Times New Roman" w:cstheme="minorHAnsi"/>
          <w:i/>
          <w:iCs/>
        </w:rPr>
      </w:pPr>
      <w:r w:rsidRPr="00C14944">
        <w:rPr>
          <w:rFonts w:eastAsia="Times New Roman" w:cstheme="minorHAnsi"/>
          <w:i/>
          <w:iCs/>
        </w:rPr>
        <w:t xml:space="preserve">Bratislava, </w:t>
      </w:r>
      <w:r w:rsidR="00532324">
        <w:rPr>
          <w:rFonts w:eastAsia="Times New Roman" w:cstheme="minorHAnsi"/>
          <w:i/>
          <w:iCs/>
        </w:rPr>
        <w:t>7th</w:t>
      </w:r>
      <w:r w:rsidRPr="00C14944">
        <w:rPr>
          <w:rFonts w:eastAsia="Times New Roman" w:cstheme="minorHAnsi"/>
          <w:i/>
          <w:iCs/>
        </w:rPr>
        <w:t xml:space="preserve"> of </w:t>
      </w:r>
      <w:r w:rsidR="00532324">
        <w:rPr>
          <w:rFonts w:eastAsia="Times New Roman" w:cstheme="minorHAnsi"/>
          <w:i/>
          <w:iCs/>
        </w:rPr>
        <w:t>December</w:t>
      </w:r>
      <w:r w:rsidRPr="00C14944">
        <w:rPr>
          <w:rFonts w:eastAsia="Times New Roman" w:cstheme="minorHAnsi"/>
          <w:i/>
          <w:iCs/>
        </w:rPr>
        <w:t>, 2017</w:t>
      </w:r>
    </w:p>
    <w:p w:rsidR="00C14944" w:rsidRPr="00C14944" w:rsidRDefault="00C14944" w:rsidP="00CB0445">
      <w:pPr>
        <w:shd w:val="clear" w:color="auto" w:fill="FFFFFF"/>
        <w:spacing w:after="0" w:line="240" w:lineRule="auto"/>
        <w:rPr>
          <w:rFonts w:eastAsia="Times New Roman" w:cstheme="minorHAnsi"/>
          <w:i/>
          <w:iCs/>
        </w:rPr>
      </w:pPr>
    </w:p>
    <w:p w:rsidR="008F56E4" w:rsidRDefault="00C14944" w:rsidP="007E2DF9">
      <w:pPr>
        <w:pStyle w:val="Bezriadkovania"/>
        <w:jc w:val="both"/>
        <w:rPr>
          <w:rStyle w:val="Vrazn"/>
          <w:sz w:val="32"/>
          <w:szCs w:val="32"/>
        </w:rPr>
      </w:pPr>
      <w:r w:rsidRPr="00A5477B">
        <w:rPr>
          <w:rStyle w:val="Vrazn"/>
          <w:sz w:val="32"/>
          <w:szCs w:val="32"/>
        </w:rPr>
        <w:t>Sensoneo</w:t>
      </w:r>
      <w:r w:rsidR="00A5477B" w:rsidRPr="00A5477B">
        <w:rPr>
          <w:rStyle w:val="Vrazn"/>
          <w:sz w:val="32"/>
          <w:szCs w:val="32"/>
        </w:rPr>
        <w:t xml:space="preserve">, a leading provider of smart enterprise-grade waste management solutions, announced </w:t>
      </w:r>
      <w:r w:rsidR="00A5477B">
        <w:rPr>
          <w:rStyle w:val="Vrazn"/>
          <w:sz w:val="32"/>
          <w:szCs w:val="32"/>
        </w:rPr>
        <w:t xml:space="preserve">that the company </w:t>
      </w:r>
      <w:r w:rsidR="008F56E4">
        <w:rPr>
          <w:rStyle w:val="Vrazn"/>
          <w:sz w:val="32"/>
          <w:szCs w:val="32"/>
        </w:rPr>
        <w:t xml:space="preserve">has successfully completed testing of its readiness for NBIoT network. This functionality will be applied to the new prototypes of fill-level ultrasound sensors, that are planned to go in mass production in Q2 of 2018. </w:t>
      </w:r>
    </w:p>
    <w:p w:rsidR="008F56E4" w:rsidRDefault="008F56E4" w:rsidP="007E2DF9">
      <w:pPr>
        <w:pStyle w:val="Bezriadkovania"/>
        <w:jc w:val="both"/>
        <w:rPr>
          <w:rStyle w:val="Vrazn"/>
          <w:sz w:val="32"/>
          <w:szCs w:val="32"/>
        </w:rPr>
      </w:pPr>
    </w:p>
    <w:p w:rsidR="008D16F7" w:rsidRDefault="008F56E4" w:rsidP="007E2DF9">
      <w:pPr>
        <w:pStyle w:val="Bezriadkovania"/>
        <w:jc w:val="both"/>
      </w:pPr>
      <w:r>
        <w:t xml:space="preserve">Sensoneo has finalized </w:t>
      </w:r>
      <w:r w:rsidR="00E400D7">
        <w:t>development of a new PCB (printed circuit board). This version of PCB enhances its current functionalities and enable</w:t>
      </w:r>
      <w:r w:rsidR="008D16F7">
        <w:t xml:space="preserve"> new prototypes of Sensoneo smart sensors for</w:t>
      </w:r>
      <w:r w:rsidR="00E400D7">
        <w:t xml:space="preserve"> new </w:t>
      </w:r>
      <w:r w:rsidR="008D16F7">
        <w:t xml:space="preserve">features. Along with the other attributes, new PCB enables to connect the Sensoneo smart sensors to variety of networks: NBIoT, Sigfox,LoRaWAN, Cat-M and GSM. New PCB also includes GPS module for position measurement and time synchronization. Future smart sensors will </w:t>
      </w:r>
      <w:r w:rsidR="00A52E92">
        <w:t xml:space="preserve">be </w:t>
      </w:r>
      <w:r w:rsidR="008D16F7">
        <w:t>also enable</w:t>
      </w:r>
      <w:r w:rsidR="00A52E92">
        <w:t>d for</w:t>
      </w:r>
      <w:r w:rsidR="008D16F7">
        <w:t xml:space="preserve"> quick onsite configuration via Bluetooth Android application. </w:t>
      </w:r>
    </w:p>
    <w:p w:rsidR="00CB0445" w:rsidRPr="007E2DF9" w:rsidRDefault="00A52E92" w:rsidP="00A52E92">
      <w:pPr>
        <w:pStyle w:val="Bezriadkovania"/>
        <w:jc w:val="both"/>
        <w:rPr>
          <w:rFonts w:eastAsia="Times New Roman" w:cstheme="minorHAnsi"/>
          <w:shd w:val="clear" w:color="auto" w:fill="FFFFFF"/>
        </w:rPr>
      </w:pPr>
      <w:r>
        <w:br/>
        <w:t>New PCB will be installed to new types of Sensoneo smart sensors – Quatro sensor and Micro sensor</w:t>
      </w:r>
      <w:r w:rsidR="006229E6">
        <w:t xml:space="preserve"> -  that </w:t>
      </w:r>
      <w:r>
        <w:t xml:space="preserve">are planned to go for a mass production in Q2 of 2018. </w:t>
      </w:r>
      <w:r w:rsidR="00A5477B" w:rsidRPr="007E2DF9">
        <w:rPr>
          <w:rFonts w:eastAsia="Times New Roman" w:cstheme="minorHAnsi"/>
          <w:iCs/>
        </w:rPr>
        <w:t xml:space="preserve">Sensoneo </w:t>
      </w:r>
      <w:r>
        <w:rPr>
          <w:rFonts w:eastAsia="Times New Roman" w:cstheme="minorHAnsi"/>
          <w:iCs/>
        </w:rPr>
        <w:t xml:space="preserve">believes that the new features will be very beneficial and will make smart waste management accessible for broader audience of waste professionals and </w:t>
      </w:r>
      <w:r w:rsidR="006229E6">
        <w:rPr>
          <w:rFonts w:eastAsia="Times New Roman" w:cstheme="minorHAnsi"/>
          <w:iCs/>
        </w:rPr>
        <w:t>p</w:t>
      </w:r>
      <w:r>
        <w:rPr>
          <w:rFonts w:eastAsia="Times New Roman" w:cstheme="minorHAnsi"/>
          <w:iCs/>
        </w:rPr>
        <w:t xml:space="preserve">artners. </w:t>
      </w:r>
      <w:r>
        <w:rPr>
          <w:rFonts w:eastAsia="Times New Roman" w:cstheme="minorHAnsi"/>
        </w:rPr>
        <w:t xml:space="preserve">Sensoneo also expects more intensive penetration to the waste market as the new functionalities “open the door” </w:t>
      </w:r>
      <w:r w:rsidR="006229E6">
        <w:rPr>
          <w:rFonts w:eastAsia="Times New Roman" w:cstheme="minorHAnsi"/>
        </w:rPr>
        <w:t>to the</w:t>
      </w:r>
      <w:bookmarkStart w:id="0" w:name="_GoBack"/>
      <w:bookmarkEnd w:id="0"/>
      <w:r>
        <w:rPr>
          <w:rFonts w:eastAsia="Times New Roman" w:cstheme="minorHAnsi"/>
        </w:rPr>
        <w:t xml:space="preserve"> smart waste management even for regions that are very limited or specific in terms of available networks. </w:t>
      </w:r>
    </w:p>
    <w:p w:rsidR="007E2DF9" w:rsidRDefault="007E2DF9" w:rsidP="007E2DF9">
      <w:pPr>
        <w:pBdr>
          <w:bottom w:val="single" w:sz="6" w:space="1" w:color="auto"/>
        </w:pBdr>
        <w:shd w:val="clear" w:color="auto" w:fill="FFFFFF"/>
        <w:spacing w:after="0" w:line="240" w:lineRule="auto"/>
        <w:rPr>
          <w:rFonts w:eastAsia="Times New Roman" w:cstheme="minorHAnsi"/>
          <w:shd w:val="clear" w:color="auto" w:fill="FFFFFF"/>
        </w:rPr>
      </w:pPr>
    </w:p>
    <w:p w:rsidR="007E2DF9" w:rsidRPr="007E2DF9" w:rsidRDefault="007E2DF9" w:rsidP="007E2DF9">
      <w:pPr>
        <w:shd w:val="clear" w:color="auto" w:fill="FFFFFF"/>
        <w:spacing w:after="0" w:line="240" w:lineRule="auto"/>
        <w:rPr>
          <w:rFonts w:eastAsia="Times New Roman" w:cstheme="minorHAnsi"/>
          <w:shd w:val="clear" w:color="auto" w:fill="FFFFFF"/>
        </w:rPr>
      </w:pPr>
    </w:p>
    <w:p w:rsidR="00822EE0" w:rsidRPr="00797337" w:rsidRDefault="00822EE0" w:rsidP="00822EE0">
      <w:pPr>
        <w:pStyle w:val="Normlnywebov"/>
        <w:spacing w:before="0" w:beforeAutospacing="0" w:after="5" w:afterAutospacing="0"/>
        <w:jc w:val="both"/>
        <w:rPr>
          <w:rFonts w:asciiTheme="minorHAnsi" w:hAnsiTheme="minorHAnsi" w:cstheme="minorHAnsi"/>
          <w:b/>
          <w:color w:val="00B050"/>
          <w:sz w:val="20"/>
          <w:szCs w:val="20"/>
        </w:rPr>
      </w:pPr>
      <w:r w:rsidRPr="00797337">
        <w:rPr>
          <w:rFonts w:asciiTheme="minorHAnsi" w:hAnsiTheme="minorHAnsi" w:cstheme="minorHAnsi"/>
          <w:b/>
          <w:i/>
          <w:iCs/>
          <w:color w:val="00B050"/>
          <w:sz w:val="20"/>
          <w:szCs w:val="20"/>
        </w:rPr>
        <w:t xml:space="preserve">Sensoneo is a global enterprise-grade smart waste management solution provider that enables cities and businesses to manage their waste cost-efficiently, be more environmentally responsible and improve the well-being of people. </w:t>
      </w:r>
    </w:p>
    <w:p w:rsidR="00822EE0" w:rsidRPr="00797337" w:rsidRDefault="00797337" w:rsidP="00822EE0">
      <w:pPr>
        <w:pStyle w:val="Normlnywebov"/>
        <w:spacing w:before="0" w:beforeAutospacing="0" w:after="5" w:afterAutospacing="0"/>
        <w:jc w:val="both"/>
        <w:rPr>
          <w:rFonts w:asciiTheme="minorHAnsi" w:hAnsiTheme="minorHAnsi" w:cstheme="minorHAnsi"/>
          <w:color w:val="00B050"/>
          <w:sz w:val="20"/>
          <w:szCs w:val="20"/>
        </w:rPr>
      </w:pPr>
      <w:r w:rsidRPr="00797337">
        <w:rPr>
          <w:rFonts w:asciiTheme="minorHAnsi" w:hAnsiTheme="minorHAnsi" w:cstheme="minorHAnsi"/>
          <w:i/>
          <w:iCs/>
          <w:color w:val="00B050"/>
          <w:sz w:val="20"/>
          <w:szCs w:val="20"/>
        </w:rPr>
        <w:br/>
      </w:r>
      <w:r w:rsidR="00822EE0" w:rsidRPr="00797337">
        <w:rPr>
          <w:rFonts w:asciiTheme="minorHAnsi" w:hAnsiTheme="minorHAnsi" w:cstheme="minorHAnsi"/>
          <w:i/>
          <w:iCs/>
          <w:color w:val="00B050"/>
          <w:sz w:val="20"/>
          <w:szCs w:val="20"/>
        </w:rPr>
        <w:t xml:space="preserve">Through its unique smart waste management technology, Sensoneo is redefining the way waste is managed. The solution combines unique ultrasonic Smart Sensors (Single, Double, Quatro and patent-pending Micro-sensors) that monitor waste real-time with sophisticated software (Smart Analytics, Smart Route Planning and Smart Waste Management System) providing cities and businesses with data-driven decision making, and optimization of waste collection routes, frequencies and vehicle load. This results in overall waste collection cost reduction of at least 30% and carbon emission reduction up to 60% in cities. </w:t>
      </w:r>
    </w:p>
    <w:p w:rsidR="00822EE0" w:rsidRPr="00797337" w:rsidRDefault="00797337" w:rsidP="00822EE0">
      <w:pPr>
        <w:pStyle w:val="Normlnywebov"/>
        <w:spacing w:before="0" w:beforeAutospacing="0" w:after="5" w:afterAutospacing="0"/>
        <w:jc w:val="both"/>
        <w:rPr>
          <w:rFonts w:asciiTheme="minorHAnsi" w:hAnsiTheme="minorHAnsi" w:cstheme="minorHAnsi"/>
          <w:color w:val="00B050"/>
          <w:sz w:val="20"/>
          <w:szCs w:val="20"/>
        </w:rPr>
      </w:pPr>
      <w:r w:rsidRPr="00797337">
        <w:rPr>
          <w:rFonts w:asciiTheme="minorHAnsi" w:hAnsiTheme="minorHAnsi" w:cstheme="minorHAnsi"/>
          <w:i/>
          <w:iCs/>
          <w:color w:val="00B050"/>
          <w:sz w:val="20"/>
          <w:szCs w:val="20"/>
        </w:rPr>
        <w:br/>
      </w:r>
      <w:r w:rsidR="00822EE0" w:rsidRPr="00797337">
        <w:rPr>
          <w:rFonts w:asciiTheme="minorHAnsi" w:hAnsiTheme="minorHAnsi" w:cstheme="minorHAnsi"/>
          <w:i/>
          <w:iCs/>
          <w:color w:val="00B050"/>
          <w:sz w:val="20"/>
          <w:szCs w:val="20"/>
        </w:rPr>
        <w:t xml:space="preserve">Sensoneo smart waste management has attracted cities and business around the world and the solution is installed in numerous locations across Europe, North America, South America, Middle East, Australia and New Zealand. For more information about how Sensoneo can help you manage your waste smarter, please visit </w:t>
      </w:r>
      <w:hyperlink r:id="rId7" w:history="1">
        <w:r w:rsidR="00822EE0" w:rsidRPr="00797337">
          <w:rPr>
            <w:rStyle w:val="Hypertextovprepojenie"/>
            <w:rFonts w:asciiTheme="minorHAnsi" w:hAnsiTheme="minorHAnsi" w:cstheme="minorHAnsi"/>
            <w:i/>
            <w:iCs/>
            <w:color w:val="00B050"/>
            <w:sz w:val="20"/>
            <w:szCs w:val="20"/>
          </w:rPr>
          <w:t>www.sensoneo.com</w:t>
        </w:r>
      </w:hyperlink>
      <w:r w:rsidR="00822EE0" w:rsidRPr="00797337">
        <w:rPr>
          <w:rFonts w:asciiTheme="minorHAnsi" w:hAnsiTheme="minorHAnsi" w:cstheme="minorHAnsi"/>
          <w:i/>
          <w:iCs/>
          <w:color w:val="00B050"/>
          <w:sz w:val="20"/>
          <w:szCs w:val="20"/>
        </w:rPr>
        <w:t>.</w:t>
      </w:r>
    </w:p>
    <w:p w:rsidR="00822EE0" w:rsidRPr="00797337" w:rsidRDefault="00822EE0" w:rsidP="00822EE0">
      <w:pPr>
        <w:shd w:val="clear" w:color="auto" w:fill="FFFFFF"/>
        <w:spacing w:after="0" w:line="240" w:lineRule="auto"/>
        <w:rPr>
          <w:rFonts w:eastAsia="Times New Roman" w:cstheme="minorHAnsi"/>
          <w:color w:val="00B050"/>
          <w:sz w:val="20"/>
          <w:szCs w:val="20"/>
          <w:shd w:val="clear" w:color="auto" w:fill="FFFFFF"/>
        </w:rPr>
      </w:pPr>
    </w:p>
    <w:p w:rsidR="00822EE0" w:rsidRPr="00C14944" w:rsidRDefault="00822EE0" w:rsidP="00822EE0">
      <w:pPr>
        <w:shd w:val="clear" w:color="auto" w:fill="FFFFFF"/>
        <w:spacing w:after="0" w:line="240" w:lineRule="auto"/>
        <w:rPr>
          <w:rFonts w:eastAsia="Times New Roman" w:cstheme="minorHAnsi"/>
          <w:shd w:val="clear" w:color="auto" w:fill="FFFFFF"/>
        </w:rPr>
      </w:pPr>
    </w:p>
    <w:p w:rsidR="0099460D" w:rsidRPr="00CB0445" w:rsidRDefault="0099460D" w:rsidP="00CB0445">
      <w:pPr>
        <w:shd w:val="clear" w:color="auto" w:fill="FFFFFF"/>
        <w:spacing w:after="240" w:line="240" w:lineRule="auto"/>
        <w:textAlignment w:val="baseline"/>
        <w:outlineLvl w:val="1"/>
        <w:rPr>
          <w:rFonts w:ascii="Tahoma" w:eastAsia="Times New Roman" w:hAnsi="Tahoma" w:cs="Tahoma"/>
          <w:color w:val="00E4FF"/>
          <w:sz w:val="36"/>
          <w:szCs w:val="36"/>
          <w:shd w:val="clear" w:color="auto" w:fill="FFFFFF"/>
        </w:rPr>
      </w:pPr>
      <w:r>
        <w:rPr>
          <w:rFonts w:ascii="Tahoma" w:eastAsia="Times New Roman" w:hAnsi="Tahoma" w:cs="Tahoma"/>
          <w:noProof/>
          <w:color w:val="00E4FF"/>
          <w:sz w:val="36"/>
          <w:szCs w:val="36"/>
          <w:shd w:val="clear" w:color="auto" w:fill="FFFFFF"/>
        </w:rPr>
        <w:lastRenderedPageBreak/>
        <w:drawing>
          <wp:inline distT="0" distB="0" distL="0" distR="0">
            <wp:extent cx="5969000" cy="130175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9000" cy="1301750"/>
                    </a:xfrm>
                    <a:prstGeom prst="rect">
                      <a:avLst/>
                    </a:prstGeom>
                    <a:noFill/>
                    <a:ln>
                      <a:noFill/>
                    </a:ln>
                  </pic:spPr>
                </pic:pic>
              </a:graphicData>
            </a:graphic>
          </wp:inline>
        </w:drawing>
      </w:r>
    </w:p>
    <w:p w:rsidR="00CB0445" w:rsidRPr="00CB0445" w:rsidRDefault="00CB0445" w:rsidP="00CB0445">
      <w:pPr>
        <w:shd w:val="clear" w:color="auto" w:fill="FFFFFF"/>
        <w:spacing w:after="0" w:line="240" w:lineRule="auto"/>
        <w:rPr>
          <w:rFonts w:ascii="Tahoma" w:eastAsia="Times New Roman" w:hAnsi="Tahoma" w:cs="Tahoma"/>
          <w:color w:val="3E3E3E"/>
          <w:sz w:val="19"/>
          <w:szCs w:val="19"/>
        </w:rPr>
      </w:pPr>
    </w:p>
    <w:p w:rsidR="00CB0445" w:rsidRDefault="00CB0445"/>
    <w:p w:rsidR="0099460D" w:rsidRDefault="0099460D"/>
    <w:sectPr w:rsidR="0099460D">
      <w:headerReference w:type="default" r:id="rId9"/>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9FF" w:rsidRDefault="004509FF" w:rsidP="00C14944">
      <w:pPr>
        <w:spacing w:after="0" w:line="240" w:lineRule="auto"/>
      </w:pPr>
      <w:r>
        <w:separator/>
      </w:r>
    </w:p>
  </w:endnote>
  <w:endnote w:type="continuationSeparator" w:id="0">
    <w:p w:rsidR="004509FF" w:rsidRDefault="004509FF" w:rsidP="00C14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9FF" w:rsidRDefault="004509FF" w:rsidP="00C14944">
      <w:pPr>
        <w:spacing w:after="0" w:line="240" w:lineRule="auto"/>
      </w:pPr>
      <w:r>
        <w:separator/>
      </w:r>
    </w:p>
  </w:footnote>
  <w:footnote w:type="continuationSeparator" w:id="0">
    <w:p w:rsidR="004509FF" w:rsidRDefault="004509FF" w:rsidP="00C14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944" w:rsidRDefault="00C14944">
    <w:pPr>
      <w:pStyle w:val="Hlavika"/>
    </w:pPr>
    <w:r>
      <w:rPr>
        <w:noProof/>
      </w:rPr>
      <w:drawing>
        <wp:anchor distT="0" distB="0" distL="114300" distR="114300" simplePos="0" relativeHeight="251658240" behindDoc="0" locked="0" layoutInCell="1" allowOverlap="1" wp14:anchorId="6F646B29">
          <wp:simplePos x="0" y="0"/>
          <wp:positionH relativeFrom="margin">
            <wp:posOffset>4944110</wp:posOffset>
          </wp:positionH>
          <wp:positionV relativeFrom="margin">
            <wp:posOffset>-666750</wp:posOffset>
          </wp:positionV>
          <wp:extent cx="1040130" cy="344170"/>
          <wp:effectExtent l="0" t="0" r="7620" b="0"/>
          <wp:wrapSquare wrapText="bothSides"/>
          <wp:docPr id="4" name="Obrázok 4" descr="Obrázok, na ktorom je ClipArt&#10;&#10;Popis vygenerovaný s vysokou spoľahlivosť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ensoneo.jpg"/>
                  <pic:cNvPicPr/>
                </pic:nvPicPr>
                <pic:blipFill>
                  <a:blip r:embed="rId1">
                    <a:extLst>
                      <a:ext uri="{28A0092B-C50C-407E-A947-70E740481C1C}">
                        <a14:useLocalDpi xmlns:a14="http://schemas.microsoft.com/office/drawing/2010/main" val="0"/>
                      </a:ext>
                    </a:extLst>
                  </a:blip>
                  <a:stretch>
                    <a:fillRect/>
                  </a:stretch>
                </pic:blipFill>
                <pic:spPr>
                  <a:xfrm>
                    <a:off x="0" y="0"/>
                    <a:ext cx="1040130" cy="344170"/>
                  </a:xfrm>
                  <a:prstGeom prst="rect">
                    <a:avLst/>
                  </a:prstGeom>
                </pic:spPr>
              </pic:pic>
            </a:graphicData>
          </a:graphic>
        </wp:anchor>
      </w:drawing>
    </w:r>
  </w:p>
  <w:p w:rsidR="00C14944" w:rsidRPr="00C14944" w:rsidRDefault="007E2DF9">
    <w:pPr>
      <w:pStyle w:val="Hlavika"/>
      <w:rPr>
        <w:b/>
      </w:rPr>
    </w:pPr>
    <w:r>
      <w:rPr>
        <w:b/>
        <w:noProof/>
        <w:color w:val="00B050"/>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267335</wp:posOffset>
              </wp:positionV>
              <wp:extent cx="5962650" cy="57785"/>
              <wp:effectExtent l="0" t="0" r="19050" b="18415"/>
              <wp:wrapNone/>
              <wp:docPr id="5" name="Obdĺžnik 5"/>
              <wp:cNvGraphicFramePr/>
              <a:graphic xmlns:a="http://schemas.openxmlformats.org/drawingml/2006/main">
                <a:graphicData uri="http://schemas.microsoft.com/office/word/2010/wordprocessingShape">
                  <wps:wsp>
                    <wps:cNvSpPr/>
                    <wps:spPr>
                      <a:xfrm>
                        <a:off x="0" y="0"/>
                        <a:ext cx="5962650" cy="57785"/>
                      </a:xfrm>
                      <a:prstGeom prst="rect">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F4D12" id="Obdĺžnik 5" o:spid="_x0000_s1026" style="position:absolute;margin-left:0;margin-top:21.05pt;width:469.5pt;height:4.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" fillcolor="gray [1629]" strokecolor="gray [1629]" strokeweight="1pt">
              <w10:wrap anchorx="margin"/>
            </v:rect>
          </w:pict>
        </mc:Fallback>
      </mc:AlternateContent>
    </w:r>
    <w:r w:rsidR="00C14944">
      <w:rPr>
        <w:b/>
        <w:color w:val="00B050"/>
      </w:rPr>
      <w:t>Manage waste smarter</w:t>
    </w:r>
    <w:r w:rsidR="00C14944" w:rsidRPr="00C14944">
      <w:rPr>
        <w:b/>
      </w:rPr>
      <w:br/>
      <w:t xml:space="preserve">                                                    </w:t>
    </w:r>
  </w:p>
  <w:p w:rsidR="00C14944" w:rsidRDefault="00C1494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C0AE6"/>
    <w:multiLevelType w:val="hybridMultilevel"/>
    <w:tmpl w:val="EC5660DE"/>
    <w:lvl w:ilvl="0" w:tplc="47FA95D8">
      <w:start w:val="2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445"/>
    <w:rsid w:val="003D2E9C"/>
    <w:rsid w:val="004509FF"/>
    <w:rsid w:val="00532324"/>
    <w:rsid w:val="006229E6"/>
    <w:rsid w:val="00797337"/>
    <w:rsid w:val="007E2DF9"/>
    <w:rsid w:val="00822EE0"/>
    <w:rsid w:val="008C0281"/>
    <w:rsid w:val="008D16F7"/>
    <w:rsid w:val="008F56E4"/>
    <w:rsid w:val="0099460D"/>
    <w:rsid w:val="00A0459C"/>
    <w:rsid w:val="00A52E92"/>
    <w:rsid w:val="00A5477B"/>
    <w:rsid w:val="00B32AA4"/>
    <w:rsid w:val="00C14944"/>
    <w:rsid w:val="00CB0445"/>
    <w:rsid w:val="00E4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85633"/>
  <w15:chartTrackingRefBased/>
  <w15:docId w15:val="{8F1A2A55-9C5C-40EA-9CFD-D74F535F3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2">
    <w:name w:val="heading 2"/>
    <w:basedOn w:val="Normlny"/>
    <w:link w:val="Nadpis2Char"/>
    <w:uiPriority w:val="9"/>
    <w:qFormat/>
    <w:rsid w:val="00CB04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CB0445"/>
    <w:rPr>
      <w:rFonts w:ascii="Times New Roman" w:eastAsia="Times New Roman" w:hAnsi="Times New Roman" w:cs="Times New Roman"/>
      <w:b/>
      <w:bCs/>
      <w:sz w:val="36"/>
      <w:szCs w:val="36"/>
    </w:rPr>
  </w:style>
  <w:style w:type="character" w:styleId="Hypertextovprepojenie">
    <w:name w:val="Hyperlink"/>
    <w:basedOn w:val="Predvolenpsmoodseku"/>
    <w:uiPriority w:val="99"/>
    <w:unhideWhenUsed/>
    <w:rsid w:val="00CB0445"/>
    <w:rPr>
      <w:color w:val="0563C1" w:themeColor="hyperlink"/>
      <w:u w:val="single"/>
    </w:rPr>
  </w:style>
  <w:style w:type="character" w:styleId="Nevyrieenzmienka">
    <w:name w:val="Unresolved Mention"/>
    <w:basedOn w:val="Predvolenpsmoodseku"/>
    <w:uiPriority w:val="99"/>
    <w:semiHidden/>
    <w:unhideWhenUsed/>
    <w:rsid w:val="00CB0445"/>
    <w:rPr>
      <w:color w:val="808080"/>
      <w:shd w:val="clear" w:color="auto" w:fill="E6E6E6"/>
    </w:rPr>
  </w:style>
  <w:style w:type="paragraph" w:styleId="Hlavika">
    <w:name w:val="header"/>
    <w:basedOn w:val="Normlny"/>
    <w:link w:val="HlavikaChar"/>
    <w:uiPriority w:val="99"/>
    <w:unhideWhenUsed/>
    <w:rsid w:val="00C14944"/>
    <w:pPr>
      <w:tabs>
        <w:tab w:val="center" w:pos="4703"/>
        <w:tab w:val="right" w:pos="9406"/>
      </w:tabs>
      <w:spacing w:after="0" w:line="240" w:lineRule="auto"/>
    </w:pPr>
  </w:style>
  <w:style w:type="character" w:customStyle="1" w:styleId="HlavikaChar">
    <w:name w:val="Hlavička Char"/>
    <w:basedOn w:val="Predvolenpsmoodseku"/>
    <w:link w:val="Hlavika"/>
    <w:uiPriority w:val="99"/>
    <w:rsid w:val="00C14944"/>
  </w:style>
  <w:style w:type="paragraph" w:styleId="Pta">
    <w:name w:val="footer"/>
    <w:basedOn w:val="Normlny"/>
    <w:link w:val="PtaChar"/>
    <w:uiPriority w:val="99"/>
    <w:unhideWhenUsed/>
    <w:rsid w:val="00C14944"/>
    <w:pPr>
      <w:tabs>
        <w:tab w:val="center" w:pos="4703"/>
        <w:tab w:val="right" w:pos="9406"/>
      </w:tabs>
      <w:spacing w:after="0" w:line="240" w:lineRule="auto"/>
    </w:pPr>
  </w:style>
  <w:style w:type="character" w:customStyle="1" w:styleId="PtaChar">
    <w:name w:val="Päta Char"/>
    <w:basedOn w:val="Predvolenpsmoodseku"/>
    <w:link w:val="Pta"/>
    <w:uiPriority w:val="99"/>
    <w:rsid w:val="00C14944"/>
  </w:style>
  <w:style w:type="character" w:styleId="Vrazn">
    <w:name w:val="Strong"/>
    <w:basedOn w:val="Predvolenpsmoodseku"/>
    <w:uiPriority w:val="22"/>
    <w:qFormat/>
    <w:rsid w:val="00A0459C"/>
    <w:rPr>
      <w:b/>
      <w:bCs/>
    </w:rPr>
  </w:style>
  <w:style w:type="character" w:styleId="Jemnzvraznenie">
    <w:name w:val="Subtle Emphasis"/>
    <w:basedOn w:val="Predvolenpsmoodseku"/>
    <w:uiPriority w:val="19"/>
    <w:qFormat/>
    <w:rsid w:val="00A5477B"/>
    <w:rPr>
      <w:i/>
      <w:iCs/>
      <w:color w:val="404040" w:themeColor="text1" w:themeTint="BF"/>
    </w:rPr>
  </w:style>
  <w:style w:type="paragraph" w:styleId="Normlnywebov">
    <w:name w:val="Normal (Web)"/>
    <w:basedOn w:val="Normlny"/>
    <w:uiPriority w:val="99"/>
    <w:semiHidden/>
    <w:unhideWhenUsed/>
    <w:rsid w:val="00822EE0"/>
    <w:pPr>
      <w:spacing w:before="100" w:beforeAutospacing="1" w:after="100" w:afterAutospacing="1" w:line="240" w:lineRule="auto"/>
    </w:pPr>
    <w:rPr>
      <w:rFonts w:ascii="Times New Roman" w:eastAsia="Times New Roman" w:hAnsi="Times New Roman" w:cs="Times New Roman"/>
      <w:sz w:val="24"/>
      <w:szCs w:val="24"/>
    </w:rPr>
  </w:style>
  <w:style w:type="paragraph" w:styleId="Bezriadkovania">
    <w:name w:val="No Spacing"/>
    <w:uiPriority w:val="1"/>
    <w:qFormat/>
    <w:rsid w:val="007E2DF9"/>
    <w:pPr>
      <w:spacing w:after="0" w:line="240" w:lineRule="auto"/>
    </w:pPr>
  </w:style>
  <w:style w:type="paragraph" w:styleId="Odsekzoznamu">
    <w:name w:val="List Paragraph"/>
    <w:basedOn w:val="Normlny"/>
    <w:uiPriority w:val="34"/>
    <w:qFormat/>
    <w:rsid w:val="007E2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117949">
      <w:bodyDiv w:val="1"/>
      <w:marLeft w:val="0"/>
      <w:marRight w:val="0"/>
      <w:marTop w:val="0"/>
      <w:marBottom w:val="0"/>
      <w:divBdr>
        <w:top w:val="none" w:sz="0" w:space="0" w:color="auto"/>
        <w:left w:val="none" w:sz="0" w:space="0" w:color="auto"/>
        <w:bottom w:val="none" w:sz="0" w:space="0" w:color="auto"/>
        <w:right w:val="none" w:sz="0" w:space="0" w:color="auto"/>
      </w:divBdr>
      <w:divsChild>
        <w:div w:id="1596941521">
          <w:marLeft w:val="0"/>
          <w:marRight w:val="0"/>
          <w:marTop w:val="0"/>
          <w:marBottom w:val="0"/>
          <w:divBdr>
            <w:top w:val="none" w:sz="0" w:space="0" w:color="auto"/>
            <w:left w:val="none" w:sz="0" w:space="0" w:color="auto"/>
            <w:bottom w:val="none" w:sz="0" w:space="0" w:color="auto"/>
            <w:right w:val="none" w:sz="0" w:space="0" w:color="auto"/>
          </w:divBdr>
        </w:div>
        <w:div w:id="968164146">
          <w:marLeft w:val="0"/>
          <w:marRight w:val="0"/>
          <w:marTop w:val="0"/>
          <w:marBottom w:val="0"/>
          <w:divBdr>
            <w:top w:val="none" w:sz="0" w:space="0" w:color="auto"/>
            <w:left w:val="none" w:sz="0" w:space="0" w:color="auto"/>
            <w:bottom w:val="none" w:sz="0" w:space="0" w:color="auto"/>
            <w:right w:val="none" w:sz="0" w:space="0" w:color="auto"/>
          </w:divBdr>
        </w:div>
        <w:div w:id="772019586">
          <w:marLeft w:val="0"/>
          <w:marRight w:val="0"/>
          <w:marTop w:val="0"/>
          <w:marBottom w:val="0"/>
          <w:divBdr>
            <w:top w:val="none" w:sz="0" w:space="0" w:color="auto"/>
            <w:left w:val="none" w:sz="0" w:space="0" w:color="auto"/>
            <w:bottom w:val="none" w:sz="0" w:space="0" w:color="auto"/>
            <w:right w:val="none" w:sz="0" w:space="0" w:color="auto"/>
          </w:divBdr>
        </w:div>
        <w:div w:id="469515979">
          <w:marLeft w:val="0"/>
          <w:marRight w:val="0"/>
          <w:marTop w:val="0"/>
          <w:marBottom w:val="0"/>
          <w:divBdr>
            <w:top w:val="none" w:sz="0" w:space="0" w:color="auto"/>
            <w:left w:val="none" w:sz="0" w:space="0" w:color="auto"/>
            <w:bottom w:val="none" w:sz="0" w:space="0" w:color="auto"/>
            <w:right w:val="none" w:sz="0" w:space="0" w:color="auto"/>
          </w:divBdr>
        </w:div>
        <w:div w:id="2116630627">
          <w:marLeft w:val="0"/>
          <w:marRight w:val="0"/>
          <w:marTop w:val="0"/>
          <w:marBottom w:val="0"/>
          <w:divBdr>
            <w:top w:val="none" w:sz="0" w:space="0" w:color="auto"/>
            <w:left w:val="none" w:sz="0" w:space="0" w:color="auto"/>
            <w:bottom w:val="none" w:sz="0" w:space="0" w:color="auto"/>
            <w:right w:val="none" w:sz="0" w:space="0" w:color="auto"/>
          </w:divBdr>
        </w:div>
        <w:div w:id="998387269">
          <w:marLeft w:val="0"/>
          <w:marRight w:val="0"/>
          <w:marTop w:val="0"/>
          <w:marBottom w:val="0"/>
          <w:divBdr>
            <w:top w:val="none" w:sz="0" w:space="0" w:color="auto"/>
            <w:left w:val="none" w:sz="0" w:space="0" w:color="auto"/>
            <w:bottom w:val="none" w:sz="0" w:space="0" w:color="auto"/>
            <w:right w:val="none" w:sz="0" w:space="0" w:color="auto"/>
          </w:divBdr>
        </w:div>
        <w:div w:id="518855295">
          <w:marLeft w:val="0"/>
          <w:marRight w:val="0"/>
          <w:marTop w:val="0"/>
          <w:marBottom w:val="0"/>
          <w:divBdr>
            <w:top w:val="none" w:sz="0" w:space="0" w:color="auto"/>
            <w:left w:val="none" w:sz="0" w:space="0" w:color="auto"/>
            <w:bottom w:val="none" w:sz="0" w:space="0" w:color="auto"/>
            <w:right w:val="none" w:sz="0" w:space="0" w:color="auto"/>
          </w:divBdr>
        </w:div>
        <w:div w:id="1851606904">
          <w:marLeft w:val="0"/>
          <w:marRight w:val="0"/>
          <w:marTop w:val="0"/>
          <w:marBottom w:val="0"/>
          <w:divBdr>
            <w:top w:val="none" w:sz="0" w:space="0" w:color="auto"/>
            <w:left w:val="none" w:sz="0" w:space="0" w:color="auto"/>
            <w:bottom w:val="none" w:sz="0" w:space="0" w:color="auto"/>
            <w:right w:val="none" w:sz="0" w:space="0" w:color="auto"/>
          </w:divBdr>
          <w:divsChild>
            <w:div w:id="464468950">
              <w:marLeft w:val="0"/>
              <w:marRight w:val="0"/>
              <w:marTop w:val="0"/>
              <w:marBottom w:val="0"/>
              <w:divBdr>
                <w:top w:val="none" w:sz="0" w:space="0" w:color="auto"/>
                <w:left w:val="none" w:sz="0" w:space="0" w:color="auto"/>
                <w:bottom w:val="none" w:sz="0" w:space="0" w:color="auto"/>
                <w:right w:val="none" w:sz="0" w:space="0" w:color="auto"/>
              </w:divBdr>
            </w:div>
            <w:div w:id="590704837">
              <w:marLeft w:val="0"/>
              <w:marRight w:val="0"/>
              <w:marTop w:val="0"/>
              <w:marBottom w:val="0"/>
              <w:divBdr>
                <w:top w:val="none" w:sz="0" w:space="0" w:color="auto"/>
                <w:left w:val="none" w:sz="0" w:space="0" w:color="auto"/>
                <w:bottom w:val="none" w:sz="0" w:space="0" w:color="auto"/>
                <w:right w:val="none" w:sz="0" w:space="0" w:color="auto"/>
              </w:divBdr>
            </w:div>
            <w:div w:id="1595898859">
              <w:marLeft w:val="0"/>
              <w:marRight w:val="0"/>
              <w:marTop w:val="0"/>
              <w:marBottom w:val="0"/>
              <w:divBdr>
                <w:top w:val="none" w:sz="0" w:space="0" w:color="auto"/>
                <w:left w:val="none" w:sz="0" w:space="0" w:color="auto"/>
                <w:bottom w:val="none" w:sz="0" w:space="0" w:color="auto"/>
                <w:right w:val="none" w:sz="0" w:space="0" w:color="auto"/>
              </w:divBdr>
            </w:div>
            <w:div w:id="632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2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sensone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406</Words>
  <Characters>2320</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Basilova</dc:creator>
  <cp:keywords/>
  <dc:description/>
  <cp:lastModifiedBy>Andrea Basilova</cp:lastModifiedBy>
  <cp:revision>3</cp:revision>
  <dcterms:created xsi:type="dcterms:W3CDTF">2018-03-28T10:12:00Z</dcterms:created>
  <dcterms:modified xsi:type="dcterms:W3CDTF">2018-03-28T10:59:00Z</dcterms:modified>
</cp:coreProperties>
</file>