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1B113" w14:textId="77777777" w:rsidR="00C17AC4" w:rsidRPr="000A3423" w:rsidRDefault="00C17AC4" w:rsidP="00C17AC4">
      <w:pPr>
        <w:spacing w:line="276" w:lineRule="auto"/>
        <w:ind w:left="284" w:hanging="284"/>
        <w:rPr>
          <w:rFonts w:ascii="Aptos" w:eastAsia="Arial" w:hAnsi="Aptos" w:cs="Arial"/>
          <w:b/>
          <w:color w:val="41AD49"/>
        </w:rPr>
      </w:pPr>
      <w:r w:rsidRPr="000A3423">
        <w:rPr>
          <w:rFonts w:ascii="Aptos" w:eastAsia="Arial" w:hAnsi="Aptos" w:cs="Arial"/>
          <w:b/>
          <w:color w:val="41AD49"/>
        </w:rPr>
        <w:t>NON-DISCLOSURE AND CONFIDENTIALITY AGREEMENT</w:t>
      </w:r>
    </w:p>
    <w:p w14:paraId="3BB30D14" w14:textId="77777777" w:rsidR="00C17AC4" w:rsidRPr="000A3423" w:rsidRDefault="00C17AC4" w:rsidP="00C17AC4">
      <w:pPr>
        <w:spacing w:line="276" w:lineRule="auto"/>
        <w:ind w:left="284" w:hanging="284"/>
        <w:rPr>
          <w:rFonts w:ascii="Aptos" w:eastAsia="Arial" w:hAnsi="Aptos" w:cs="Arial"/>
          <w:color w:val="41AD49"/>
          <w:sz w:val="20"/>
          <w:szCs w:val="20"/>
        </w:rPr>
      </w:pPr>
      <w:r w:rsidRPr="000A3423">
        <w:rPr>
          <w:rFonts w:ascii="Aptos" w:eastAsia="Arial" w:hAnsi="Aptos" w:cs="Arial"/>
          <w:color w:val="41AD49"/>
          <w:sz w:val="20"/>
          <w:szCs w:val="20"/>
        </w:rPr>
        <w:t>(hereinafter “Agreement”) is entered into by and between:</w:t>
      </w:r>
    </w:p>
    <w:p w14:paraId="463BD808" w14:textId="77777777" w:rsidR="00C17AC4" w:rsidRPr="000A3423" w:rsidRDefault="00C17AC4">
      <w:pPr>
        <w:spacing w:line="276" w:lineRule="auto"/>
        <w:jc w:val="both"/>
        <w:rPr>
          <w:rFonts w:ascii="Aptos" w:eastAsia="Arial" w:hAnsi="Aptos" w:cs="Arial"/>
          <w:b/>
          <w:sz w:val="20"/>
          <w:szCs w:val="20"/>
          <w:highlight w:val="yellow"/>
        </w:rPr>
      </w:pPr>
    </w:p>
    <w:p w14:paraId="7F3D03A4" w14:textId="77777777" w:rsidR="00C17AC4" w:rsidRPr="000A3423" w:rsidRDefault="00C17AC4">
      <w:pPr>
        <w:spacing w:line="276" w:lineRule="auto"/>
        <w:jc w:val="both"/>
        <w:rPr>
          <w:rFonts w:ascii="Aptos" w:eastAsia="Arial" w:hAnsi="Aptos" w:cs="Arial"/>
          <w:b/>
          <w:sz w:val="20"/>
          <w:szCs w:val="20"/>
          <w:highlight w:val="yellow"/>
        </w:rPr>
      </w:pPr>
    </w:p>
    <w:p w14:paraId="50B38708" w14:textId="00DB7C52" w:rsidR="00E40846" w:rsidRPr="000A3423" w:rsidRDefault="00000000">
      <w:pPr>
        <w:spacing w:line="276" w:lineRule="auto"/>
        <w:jc w:val="both"/>
        <w:rPr>
          <w:rFonts w:ascii="Aptos" w:eastAsia="Arial" w:hAnsi="Aptos" w:cs="Arial"/>
          <w:sz w:val="20"/>
          <w:szCs w:val="20"/>
        </w:rPr>
      </w:pPr>
      <w:r w:rsidRPr="000A3423">
        <w:rPr>
          <w:rFonts w:ascii="Aptos" w:eastAsia="Arial" w:hAnsi="Aptos" w:cs="Arial"/>
          <w:b/>
          <w:sz w:val="20"/>
          <w:szCs w:val="20"/>
          <w:highlight w:val="yellow"/>
        </w:rPr>
        <w:t>Company name</w:t>
      </w:r>
      <w:r w:rsidRPr="000A3423">
        <w:rPr>
          <w:rFonts w:ascii="Aptos" w:eastAsia="Arial" w:hAnsi="Aptos" w:cs="Arial"/>
          <w:sz w:val="20"/>
          <w:szCs w:val="20"/>
        </w:rPr>
        <w:t xml:space="preserve"> with its registered seat at </w:t>
      </w:r>
      <w:r w:rsidRPr="000A3423">
        <w:rPr>
          <w:rFonts w:ascii="Aptos" w:eastAsia="Arial" w:hAnsi="Aptos" w:cs="Arial"/>
          <w:b/>
          <w:sz w:val="20"/>
          <w:szCs w:val="20"/>
          <w:highlight w:val="yellow"/>
        </w:rPr>
        <w:t>official company address (Street, number, ZIP code, City, Country|</w:t>
      </w:r>
      <w:r w:rsidRPr="000A3423">
        <w:rPr>
          <w:rFonts w:ascii="Aptos" w:eastAsia="Arial" w:hAnsi="Aptos" w:cs="Arial"/>
          <w:sz w:val="20"/>
          <w:szCs w:val="20"/>
        </w:rPr>
        <w:t xml:space="preserve">, No.: </w:t>
      </w:r>
      <w:r w:rsidRPr="000A3423">
        <w:rPr>
          <w:rFonts w:ascii="Aptos" w:eastAsia="Arial" w:hAnsi="Aptos" w:cs="Arial"/>
          <w:b/>
          <w:sz w:val="20"/>
          <w:szCs w:val="20"/>
          <w:highlight w:val="yellow"/>
        </w:rPr>
        <w:t>Company ID number</w:t>
      </w:r>
      <w:r w:rsidRPr="000A3423">
        <w:rPr>
          <w:rFonts w:ascii="Aptos" w:eastAsia="Arial" w:hAnsi="Aptos" w:cs="Arial"/>
          <w:sz w:val="20"/>
          <w:szCs w:val="20"/>
        </w:rPr>
        <w:t>, registered in the Commercial Register of District Court</w:t>
      </w:r>
      <w:r w:rsidRPr="000A3423">
        <w:rPr>
          <w:rFonts w:ascii="Aptos" w:eastAsia="Arial" w:hAnsi="Aptos" w:cs="Arial"/>
          <w:b/>
          <w:color w:val="6AA84F"/>
          <w:sz w:val="20"/>
          <w:szCs w:val="20"/>
        </w:rPr>
        <w:t xml:space="preserve"> </w:t>
      </w:r>
      <w:r w:rsidRPr="000A3423">
        <w:rPr>
          <w:rFonts w:ascii="Aptos" w:eastAsia="Arial" w:hAnsi="Aptos" w:cs="Arial"/>
          <w:b/>
          <w:sz w:val="20"/>
          <w:szCs w:val="20"/>
          <w:highlight w:val="yellow"/>
        </w:rPr>
        <w:t>address of the court</w:t>
      </w:r>
      <w:r w:rsidRPr="000A3423">
        <w:rPr>
          <w:rFonts w:ascii="Aptos" w:eastAsia="Arial" w:hAnsi="Aptos" w:cs="Arial"/>
          <w:sz w:val="20"/>
          <w:szCs w:val="20"/>
        </w:rPr>
        <w:t xml:space="preserve"> statutory body: </w:t>
      </w:r>
      <w:r w:rsidRPr="000A3423">
        <w:rPr>
          <w:rFonts w:ascii="Aptos" w:eastAsia="Arial" w:hAnsi="Aptos" w:cs="Arial"/>
          <w:b/>
          <w:sz w:val="20"/>
          <w:szCs w:val="20"/>
          <w:highlight w:val="yellow"/>
        </w:rPr>
        <w:t>Name Surname of person who can sign contracts</w:t>
      </w:r>
      <w:r w:rsidRPr="000A3423">
        <w:rPr>
          <w:rFonts w:ascii="Aptos" w:eastAsia="Arial" w:hAnsi="Aptos" w:cs="Arial"/>
          <w:sz w:val="20"/>
          <w:szCs w:val="20"/>
        </w:rPr>
        <w:t xml:space="preserve"> - executive (hereinafter referred to as “</w:t>
      </w:r>
      <w:r w:rsidRPr="000A3423">
        <w:rPr>
          <w:rFonts w:ascii="Aptos" w:eastAsia="Arial" w:hAnsi="Aptos" w:cs="Arial"/>
          <w:b/>
          <w:sz w:val="20"/>
          <w:szCs w:val="20"/>
        </w:rPr>
        <w:t>Party 1</w:t>
      </w:r>
      <w:r w:rsidRPr="000A3423">
        <w:rPr>
          <w:rFonts w:ascii="Aptos" w:eastAsia="Arial" w:hAnsi="Aptos" w:cs="Arial"/>
          <w:sz w:val="20"/>
          <w:szCs w:val="20"/>
        </w:rPr>
        <w:t xml:space="preserve">”), </w:t>
      </w:r>
    </w:p>
    <w:p w14:paraId="125012F4" w14:textId="77777777" w:rsidR="00E40846" w:rsidRPr="000A3423" w:rsidRDefault="00E40846">
      <w:pPr>
        <w:spacing w:line="276" w:lineRule="auto"/>
        <w:ind w:left="284" w:hanging="284"/>
        <w:jc w:val="both"/>
        <w:rPr>
          <w:rFonts w:ascii="Aptos" w:eastAsia="Arial" w:hAnsi="Aptos" w:cs="Arial"/>
          <w:sz w:val="20"/>
          <w:szCs w:val="20"/>
        </w:rPr>
      </w:pPr>
    </w:p>
    <w:p w14:paraId="24F3D456"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and </w:t>
      </w:r>
    </w:p>
    <w:p w14:paraId="3925BBD6" w14:textId="77777777" w:rsidR="00E40846" w:rsidRPr="000A3423" w:rsidRDefault="00E40846">
      <w:pPr>
        <w:spacing w:line="276" w:lineRule="auto"/>
        <w:ind w:left="284" w:hanging="284"/>
        <w:jc w:val="both"/>
        <w:rPr>
          <w:rFonts w:ascii="Aptos" w:eastAsia="Arial" w:hAnsi="Aptos" w:cs="Arial"/>
          <w:sz w:val="20"/>
          <w:szCs w:val="20"/>
        </w:rPr>
      </w:pPr>
    </w:p>
    <w:p w14:paraId="77A3DD5A" w14:textId="77777777" w:rsidR="00E40846" w:rsidRPr="000A3423" w:rsidRDefault="00000000">
      <w:pPr>
        <w:spacing w:line="276" w:lineRule="auto"/>
        <w:jc w:val="both"/>
        <w:rPr>
          <w:rFonts w:ascii="Aptos" w:eastAsia="Arial" w:hAnsi="Aptos" w:cs="Arial"/>
          <w:sz w:val="20"/>
          <w:szCs w:val="20"/>
        </w:rPr>
      </w:pPr>
      <w:r w:rsidRPr="000A3423">
        <w:rPr>
          <w:rFonts w:ascii="Aptos" w:eastAsia="Arial" w:hAnsi="Aptos" w:cs="Arial"/>
          <w:b/>
          <w:sz w:val="20"/>
          <w:szCs w:val="20"/>
        </w:rPr>
        <w:t xml:space="preserve">SENSONEO </w:t>
      </w:r>
      <w:proofErr w:type="spellStart"/>
      <w:r w:rsidRPr="000A3423">
        <w:rPr>
          <w:rFonts w:ascii="Aptos" w:eastAsia="Arial" w:hAnsi="Aptos" w:cs="Arial"/>
          <w:b/>
          <w:sz w:val="20"/>
          <w:szCs w:val="20"/>
        </w:rPr>
        <w:t>j.s.a</w:t>
      </w:r>
      <w:proofErr w:type="spellEnd"/>
      <w:r w:rsidRPr="000A3423">
        <w:rPr>
          <w:rFonts w:ascii="Aptos" w:eastAsia="Arial" w:hAnsi="Aptos" w:cs="Arial"/>
          <w:b/>
          <w:sz w:val="20"/>
          <w:szCs w:val="20"/>
        </w:rPr>
        <w:t>.,</w:t>
      </w:r>
      <w:r w:rsidRPr="000A3423">
        <w:rPr>
          <w:rFonts w:ascii="Aptos" w:eastAsia="Arial" w:hAnsi="Aptos" w:cs="Arial"/>
          <w:sz w:val="20"/>
          <w:szCs w:val="20"/>
        </w:rPr>
        <w:t xml:space="preserve"> with its registered seat at </w:t>
      </w:r>
      <w:proofErr w:type="spellStart"/>
      <w:r w:rsidRPr="000A3423">
        <w:rPr>
          <w:rFonts w:ascii="Aptos" w:eastAsia="Arial" w:hAnsi="Aptos" w:cs="Arial"/>
          <w:b/>
          <w:sz w:val="20"/>
          <w:szCs w:val="20"/>
        </w:rPr>
        <w:t>Kollárová</w:t>
      </w:r>
      <w:proofErr w:type="spellEnd"/>
      <w:r w:rsidRPr="000A3423">
        <w:rPr>
          <w:rFonts w:ascii="Aptos" w:eastAsia="Arial" w:hAnsi="Aptos" w:cs="Arial"/>
          <w:b/>
          <w:sz w:val="20"/>
          <w:szCs w:val="20"/>
        </w:rPr>
        <w:t xml:space="preserve"> 27, 841 06 </w:t>
      </w:r>
      <w:r w:rsidRPr="000A3423">
        <w:rPr>
          <w:rFonts w:ascii="Aptos" w:eastAsia="Arial" w:hAnsi="Aptos" w:cs="Arial"/>
          <w:b/>
          <w:sz w:val="20"/>
          <w:szCs w:val="20"/>
        </w:rPr>
        <w:t>Bratislava, No.: 50</w:t>
      </w:r>
      <w:r w:rsidRPr="000A3423">
        <w:rPr>
          <w:rFonts w:ascii="Aptos" w:eastAsia="Arial" w:hAnsi="Aptos" w:cs="Arial"/>
          <w:b/>
          <w:sz w:val="20"/>
          <w:szCs w:val="20"/>
        </w:rPr>
        <w:t xml:space="preserve"> 746 057</w:t>
      </w:r>
      <w:r w:rsidRPr="000A3423">
        <w:rPr>
          <w:rFonts w:ascii="Aptos" w:eastAsia="Arial" w:hAnsi="Aptos" w:cs="Arial"/>
          <w:sz w:val="20"/>
          <w:szCs w:val="20"/>
        </w:rPr>
        <w:t xml:space="preserve">, registered in the Commercial Register of </w:t>
      </w:r>
      <w:r w:rsidRPr="000A3423">
        <w:rPr>
          <w:rFonts w:ascii="Aptos" w:eastAsia="Arial" w:hAnsi="Aptos" w:cs="Arial"/>
          <w:b/>
          <w:sz w:val="20"/>
          <w:szCs w:val="20"/>
        </w:rPr>
        <w:t xml:space="preserve">District Court Bratislava I, Section: </w:t>
      </w:r>
      <w:proofErr w:type="spellStart"/>
      <w:r w:rsidRPr="000A3423">
        <w:rPr>
          <w:rFonts w:ascii="Aptos" w:eastAsia="Arial" w:hAnsi="Aptos" w:cs="Arial"/>
          <w:b/>
          <w:sz w:val="20"/>
          <w:szCs w:val="20"/>
        </w:rPr>
        <w:t>Sja</w:t>
      </w:r>
      <w:proofErr w:type="spellEnd"/>
      <w:r w:rsidRPr="000A3423">
        <w:rPr>
          <w:rFonts w:ascii="Aptos" w:eastAsia="Arial" w:hAnsi="Aptos" w:cs="Arial"/>
          <w:b/>
          <w:sz w:val="20"/>
          <w:szCs w:val="20"/>
        </w:rPr>
        <w:t>, File No.: 6/B</w:t>
      </w:r>
      <w:r w:rsidRPr="000A3423">
        <w:rPr>
          <w:rFonts w:ascii="Aptos" w:eastAsia="Arial" w:hAnsi="Aptos" w:cs="Arial"/>
          <w:sz w:val="20"/>
          <w:szCs w:val="20"/>
        </w:rPr>
        <w:t xml:space="preserve">, statutory body: </w:t>
      </w:r>
      <w:r w:rsidRPr="000A3423">
        <w:rPr>
          <w:rFonts w:ascii="Aptos" w:eastAsia="Arial" w:hAnsi="Aptos" w:cs="Arial"/>
          <w:b/>
          <w:sz w:val="20"/>
          <w:szCs w:val="20"/>
        </w:rPr>
        <w:t>Martin Basila - executive</w:t>
      </w:r>
      <w:r w:rsidRPr="000A3423">
        <w:rPr>
          <w:rFonts w:ascii="Aptos" w:eastAsia="Arial" w:hAnsi="Aptos" w:cs="Arial"/>
          <w:sz w:val="20"/>
          <w:szCs w:val="20"/>
        </w:rPr>
        <w:t xml:space="preserve"> (“Party 2”).  </w:t>
      </w:r>
    </w:p>
    <w:p w14:paraId="646FB304"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(hereinafter Party 1 and Party 2 referred to individually as the “Party” or collectively as the “Parties”). </w:t>
      </w:r>
    </w:p>
    <w:p w14:paraId="2C337AE5" w14:textId="77777777" w:rsidR="00E40846" w:rsidRPr="000A3423" w:rsidRDefault="00E40846">
      <w:pPr>
        <w:spacing w:line="276" w:lineRule="auto"/>
        <w:ind w:left="284" w:hanging="284"/>
        <w:jc w:val="both"/>
        <w:rPr>
          <w:rFonts w:ascii="Aptos" w:eastAsia="Arial" w:hAnsi="Aptos" w:cs="Arial"/>
          <w:sz w:val="20"/>
          <w:szCs w:val="20"/>
        </w:rPr>
      </w:pPr>
    </w:p>
    <w:p w14:paraId="4DFE5FE2" w14:textId="77777777" w:rsidR="00E40846" w:rsidRPr="000A3423" w:rsidRDefault="00E40846">
      <w:pPr>
        <w:spacing w:line="276" w:lineRule="auto"/>
        <w:ind w:left="284" w:hanging="284"/>
        <w:jc w:val="both"/>
        <w:rPr>
          <w:rFonts w:ascii="Aptos" w:eastAsia="Arial" w:hAnsi="Aptos" w:cs="Arial"/>
          <w:sz w:val="20"/>
          <w:szCs w:val="20"/>
        </w:rPr>
      </w:pPr>
    </w:p>
    <w:p w14:paraId="32B13FE3" w14:textId="77777777" w:rsidR="00E40846" w:rsidRPr="000A3423" w:rsidRDefault="00000000">
      <w:pPr>
        <w:spacing w:line="276" w:lineRule="auto"/>
        <w:ind w:left="284" w:hanging="284"/>
        <w:jc w:val="both"/>
        <w:rPr>
          <w:rFonts w:ascii="Aptos" w:eastAsia="Arial" w:hAnsi="Aptos" w:cs="Arial"/>
          <w:b/>
          <w:sz w:val="20"/>
          <w:szCs w:val="20"/>
        </w:rPr>
      </w:pPr>
      <w:r w:rsidRPr="000A3423">
        <w:rPr>
          <w:rFonts w:ascii="Aptos" w:eastAsia="Arial" w:hAnsi="Aptos" w:cs="Arial"/>
          <w:b/>
          <w:sz w:val="20"/>
          <w:szCs w:val="20"/>
        </w:rPr>
        <w:t>Preamble</w:t>
      </w:r>
    </w:p>
    <w:p w14:paraId="54ECB8B0" w14:textId="77777777" w:rsidR="00E40846" w:rsidRPr="000A3423" w:rsidRDefault="00E40846">
      <w:pPr>
        <w:spacing w:line="276" w:lineRule="auto"/>
        <w:ind w:left="284" w:hanging="284"/>
        <w:jc w:val="both"/>
        <w:rPr>
          <w:rFonts w:ascii="Aptos" w:eastAsia="Arial" w:hAnsi="Aptos" w:cs="Arial"/>
          <w:sz w:val="20"/>
          <w:szCs w:val="20"/>
        </w:rPr>
      </w:pPr>
    </w:p>
    <w:p w14:paraId="18760DE2" w14:textId="77777777" w:rsidR="00E40846" w:rsidRPr="000A3423" w:rsidRDefault="00000000">
      <w:pPr>
        <w:spacing w:line="276" w:lineRule="auto"/>
        <w:jc w:val="both"/>
        <w:rPr>
          <w:rFonts w:ascii="Aptos" w:eastAsia="Arial" w:hAnsi="Aptos" w:cs="Arial"/>
          <w:sz w:val="20"/>
          <w:szCs w:val="20"/>
        </w:rPr>
      </w:pPr>
      <w:r w:rsidRPr="000A3423">
        <w:rPr>
          <w:rFonts w:ascii="Aptos" w:eastAsia="Arial" w:hAnsi="Aptos" w:cs="Arial"/>
          <w:sz w:val="20"/>
          <w:szCs w:val="20"/>
        </w:rPr>
        <w:t>For purposes of this Agreement the Party furnishing or disclosing confidential information is referred to as the “Disclosing Party,” and the Party receiving Confidential Information is referred to as the “Recipient”.  In consideration for the disclosure of confidential information, the Parties hereby agree to the following:</w:t>
      </w:r>
    </w:p>
    <w:p w14:paraId="03FF57B2" w14:textId="77777777" w:rsidR="00E40846" w:rsidRPr="000A3423" w:rsidRDefault="00E40846">
      <w:pPr>
        <w:spacing w:line="276" w:lineRule="auto"/>
        <w:ind w:left="284" w:hanging="284"/>
        <w:jc w:val="both"/>
        <w:rPr>
          <w:rFonts w:ascii="Aptos" w:eastAsia="Arial" w:hAnsi="Aptos" w:cs="Arial"/>
          <w:sz w:val="20"/>
          <w:szCs w:val="20"/>
        </w:rPr>
      </w:pPr>
    </w:p>
    <w:p w14:paraId="75D3EACD" w14:textId="77777777" w:rsidR="00E40846" w:rsidRPr="000A3423" w:rsidRDefault="00000000">
      <w:pPr>
        <w:spacing w:line="276" w:lineRule="auto"/>
        <w:ind w:left="284" w:hanging="284"/>
        <w:jc w:val="both"/>
        <w:rPr>
          <w:rFonts w:ascii="Aptos" w:eastAsia="Arial" w:hAnsi="Aptos" w:cs="Arial"/>
          <w:b/>
          <w:sz w:val="20"/>
          <w:szCs w:val="20"/>
        </w:rPr>
      </w:pPr>
      <w:r w:rsidRPr="000A3423">
        <w:rPr>
          <w:rFonts w:ascii="Aptos" w:eastAsia="Arial" w:hAnsi="Aptos" w:cs="Arial"/>
          <w:b/>
          <w:sz w:val="20"/>
          <w:szCs w:val="20"/>
        </w:rPr>
        <w:t xml:space="preserve">1. Confidential Information </w:t>
      </w:r>
    </w:p>
    <w:p w14:paraId="5DE3C1F1" w14:textId="77777777" w:rsidR="00E40846" w:rsidRPr="000A3423" w:rsidRDefault="00E40846">
      <w:pPr>
        <w:spacing w:line="276" w:lineRule="auto"/>
        <w:ind w:left="284" w:hanging="284"/>
        <w:jc w:val="both"/>
        <w:rPr>
          <w:rFonts w:ascii="Aptos" w:eastAsia="Arial" w:hAnsi="Aptos" w:cs="Arial"/>
          <w:sz w:val="20"/>
          <w:szCs w:val="20"/>
        </w:rPr>
      </w:pPr>
    </w:p>
    <w:p w14:paraId="059423FB"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1.1. Confidential Information means all information furnished orally, in writing, electronically or otherwise to the Recipient or its employees by the Disclosing Party or its employees, including:</w:t>
      </w:r>
    </w:p>
    <w:p w14:paraId="1F34F71A" w14:textId="77777777" w:rsidR="00E40846" w:rsidRPr="000A3423" w:rsidRDefault="00E40846">
      <w:pPr>
        <w:spacing w:line="276" w:lineRule="auto"/>
        <w:ind w:left="284" w:hanging="284"/>
        <w:jc w:val="both"/>
        <w:rPr>
          <w:rFonts w:ascii="Aptos" w:eastAsia="Arial" w:hAnsi="Aptos" w:cs="Arial"/>
          <w:sz w:val="20"/>
          <w:szCs w:val="20"/>
        </w:rPr>
      </w:pPr>
    </w:p>
    <w:p w14:paraId="4DF86CA6"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 xml:space="preserve">all technical and business data or other information that is not publicly available or data of any type and in any medium, </w:t>
      </w:r>
    </w:p>
    <w:p w14:paraId="4E6CEBBA" w14:textId="77777777" w:rsidR="00E40846" w:rsidRPr="000A3423" w:rsidRDefault="00E40846">
      <w:pPr>
        <w:spacing w:line="276" w:lineRule="auto"/>
        <w:ind w:left="284" w:hanging="284"/>
        <w:jc w:val="both"/>
        <w:rPr>
          <w:rFonts w:ascii="Aptos" w:eastAsia="Arial" w:hAnsi="Aptos" w:cs="Arial"/>
          <w:sz w:val="20"/>
          <w:szCs w:val="20"/>
        </w:rPr>
      </w:pPr>
    </w:p>
    <w:p w14:paraId="439C2D17"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 xml:space="preserve">all inventions, patent applications, trade secrets, know-how,  description of functionality, equipment, pricing information and price making, plans, drawings, drafts, concepts, software, manuals, apparatus, compositions, methods, techniques, manufacturing, financial and marketing plans, research and development information, customer data and information,   networks and systems belonging to the Disclosing party or regarding Disclosing Party’s current, former and prospective customers or employees accessible </w:t>
      </w:r>
      <w:r w:rsidRPr="000A3423">
        <w:rPr>
          <w:rFonts w:ascii="Aptos" w:eastAsia="Arial" w:hAnsi="Aptos" w:cs="Arial"/>
          <w:sz w:val="20"/>
          <w:szCs w:val="20"/>
        </w:rPr>
        <w:t>to or in the custody of Disclosing party and other information relating to the products or business of the Disclosing Party, including specifications and combinations of any of the foregoing and including useful combinations of secret and/or non-secret information,</w:t>
      </w:r>
    </w:p>
    <w:p w14:paraId="597AA21F" w14:textId="77777777" w:rsidR="00E40846" w:rsidRPr="000A3423" w:rsidRDefault="00E40846">
      <w:pPr>
        <w:spacing w:line="276" w:lineRule="auto"/>
        <w:ind w:left="709" w:hanging="283"/>
        <w:jc w:val="both"/>
        <w:rPr>
          <w:rFonts w:ascii="Aptos" w:eastAsia="Arial" w:hAnsi="Aptos" w:cs="Arial"/>
          <w:sz w:val="20"/>
          <w:szCs w:val="20"/>
        </w:rPr>
      </w:pPr>
    </w:p>
    <w:p w14:paraId="50AA6623"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 xml:space="preserve">all information obtained by visiting the Disclosing Party’s premises and other facilities, or reviewing applications, systems, databases, equipment or other assets of the Disclosing Party, </w:t>
      </w:r>
    </w:p>
    <w:p w14:paraId="341D359E" w14:textId="77777777" w:rsidR="00E40846" w:rsidRPr="000A3423" w:rsidRDefault="00E40846">
      <w:pPr>
        <w:spacing w:line="276" w:lineRule="auto"/>
        <w:ind w:left="720"/>
        <w:jc w:val="both"/>
        <w:rPr>
          <w:rFonts w:ascii="Aptos" w:eastAsia="Arial" w:hAnsi="Aptos" w:cs="Arial"/>
          <w:sz w:val="20"/>
          <w:szCs w:val="20"/>
        </w:rPr>
      </w:pPr>
    </w:p>
    <w:p w14:paraId="5F9EAD43"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lastRenderedPageBreak/>
        <w:t xml:space="preserve">all analyses, compilations, data, studies or other documents prepared by the Disclosing Party or its employees, containing any such furnished information, </w:t>
      </w:r>
    </w:p>
    <w:p w14:paraId="6569CC63" w14:textId="77777777" w:rsidR="00E40846" w:rsidRPr="000A3423" w:rsidRDefault="00E40846">
      <w:pPr>
        <w:ind w:left="720"/>
        <w:rPr>
          <w:rFonts w:ascii="Aptos" w:eastAsia="Arial" w:hAnsi="Aptos" w:cs="Arial"/>
          <w:sz w:val="20"/>
          <w:szCs w:val="20"/>
        </w:rPr>
      </w:pPr>
    </w:p>
    <w:p w14:paraId="26D2E522"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 xml:space="preserve">existing or contemplated products, business processes, services, designs, technology, processes, technical data, techniques, methodologies and concepts, </w:t>
      </w:r>
    </w:p>
    <w:p w14:paraId="03AD03CD" w14:textId="77777777" w:rsidR="00E40846" w:rsidRPr="000A3423" w:rsidRDefault="00E40846">
      <w:pPr>
        <w:spacing w:line="276" w:lineRule="auto"/>
        <w:ind w:left="284" w:hanging="284"/>
        <w:jc w:val="both"/>
        <w:rPr>
          <w:rFonts w:ascii="Aptos" w:eastAsia="Arial" w:hAnsi="Aptos" w:cs="Arial"/>
          <w:sz w:val="20"/>
          <w:szCs w:val="20"/>
        </w:rPr>
      </w:pPr>
    </w:p>
    <w:p w14:paraId="1F7776AA"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 xml:space="preserve">all lists of current and former insureds, applicants, agents, brokers, claimants and providers and all information relating to these entities, business volumes or usage, financial information, pricing information, software, software documentation and information concerning the Disclosing Party’s business plans or business strategy and </w:t>
      </w:r>
    </w:p>
    <w:p w14:paraId="45100B29" w14:textId="77777777" w:rsidR="00E40846" w:rsidRPr="000A3423" w:rsidRDefault="00E40846">
      <w:pPr>
        <w:spacing w:line="276" w:lineRule="auto"/>
        <w:ind w:left="284" w:hanging="284"/>
        <w:jc w:val="both"/>
        <w:rPr>
          <w:rFonts w:ascii="Aptos" w:eastAsia="Arial" w:hAnsi="Aptos" w:cs="Arial"/>
          <w:sz w:val="20"/>
          <w:szCs w:val="20"/>
        </w:rPr>
      </w:pPr>
    </w:p>
    <w:p w14:paraId="1388EE9A" w14:textId="77777777" w:rsidR="00E40846" w:rsidRPr="000A3423" w:rsidRDefault="00000000">
      <w:pPr>
        <w:numPr>
          <w:ilvl w:val="0"/>
          <w:numId w:val="2"/>
        </w:numPr>
        <w:spacing w:line="276" w:lineRule="auto"/>
        <w:jc w:val="both"/>
        <w:rPr>
          <w:rFonts w:ascii="Aptos" w:eastAsia="Arial" w:hAnsi="Aptos" w:cs="Arial"/>
          <w:sz w:val="20"/>
          <w:szCs w:val="20"/>
        </w:rPr>
      </w:pPr>
      <w:r w:rsidRPr="000A3423">
        <w:rPr>
          <w:rFonts w:ascii="Aptos" w:eastAsia="Arial" w:hAnsi="Aptos" w:cs="Arial"/>
          <w:sz w:val="20"/>
          <w:szCs w:val="20"/>
        </w:rPr>
        <w:t>medical information and other non-public, personal information, including copies, charts, reports and analyses containing non-public and personal information; provided, however, that such Confidential Information shall not include any information that (</w:t>
      </w:r>
      <w:proofErr w:type="spellStart"/>
      <w:r w:rsidRPr="000A3423">
        <w:rPr>
          <w:rFonts w:ascii="Aptos" w:eastAsia="Arial" w:hAnsi="Aptos" w:cs="Arial"/>
          <w:sz w:val="20"/>
          <w:szCs w:val="20"/>
        </w:rPr>
        <w:t>i</w:t>
      </w:r>
      <w:proofErr w:type="spellEnd"/>
      <w:r w:rsidRPr="000A3423">
        <w:rPr>
          <w:rFonts w:ascii="Aptos" w:eastAsia="Arial" w:hAnsi="Aptos" w:cs="Arial"/>
          <w:sz w:val="20"/>
          <w:szCs w:val="20"/>
        </w:rPr>
        <w:t>) was in possession of the Recipient prior to the time of disclosure by the Disclosing Party and not subject to any other obligations of confidentiality, (ii) is or becomes generally available to the public other than as a result of a disclosure by the Recipient or its employees, (iii) is or becomes available to the Recipient from a source that is not under any obligation to preserve the confidentiality of such information or (iv) can reasonably be shown to have been independently developed by the Recipien</w:t>
      </w:r>
      <w:r w:rsidRPr="000A3423">
        <w:rPr>
          <w:rFonts w:ascii="Aptos" w:eastAsia="Arial" w:hAnsi="Aptos" w:cs="Arial"/>
          <w:sz w:val="20"/>
          <w:szCs w:val="20"/>
        </w:rPr>
        <w:t>t without reliance upon the Disclosing Party’s Confidential Information</w:t>
      </w:r>
    </w:p>
    <w:p w14:paraId="07364119" w14:textId="77777777" w:rsidR="00E40846" w:rsidRPr="000A3423" w:rsidRDefault="00E40846">
      <w:pPr>
        <w:ind w:left="720"/>
        <w:rPr>
          <w:rFonts w:ascii="Aptos" w:eastAsia="Arial" w:hAnsi="Aptos" w:cs="Arial"/>
          <w:sz w:val="20"/>
          <w:szCs w:val="20"/>
        </w:rPr>
      </w:pPr>
    </w:p>
    <w:p w14:paraId="476C0392" w14:textId="77777777" w:rsidR="00E40846" w:rsidRPr="000A3423" w:rsidRDefault="00000000">
      <w:pPr>
        <w:spacing w:line="276" w:lineRule="auto"/>
        <w:ind w:left="284" w:firstLine="436"/>
        <w:jc w:val="both"/>
        <w:rPr>
          <w:rFonts w:ascii="Aptos" w:eastAsia="Arial" w:hAnsi="Aptos" w:cs="Arial"/>
          <w:sz w:val="20"/>
          <w:szCs w:val="20"/>
        </w:rPr>
      </w:pPr>
      <w:r w:rsidRPr="000A3423">
        <w:rPr>
          <w:rFonts w:ascii="Aptos" w:eastAsia="Arial" w:hAnsi="Aptos" w:cs="Arial"/>
          <w:sz w:val="20"/>
          <w:szCs w:val="20"/>
        </w:rPr>
        <w:t xml:space="preserve">(hereinafter “Confidential information”). </w:t>
      </w:r>
    </w:p>
    <w:p w14:paraId="15D1C751" w14:textId="77777777" w:rsidR="00E40846" w:rsidRPr="000A3423" w:rsidRDefault="00E40846">
      <w:pPr>
        <w:spacing w:line="276" w:lineRule="auto"/>
        <w:ind w:left="284"/>
        <w:jc w:val="both"/>
        <w:rPr>
          <w:rFonts w:ascii="Aptos" w:eastAsia="Arial" w:hAnsi="Aptos" w:cs="Arial"/>
          <w:sz w:val="20"/>
          <w:szCs w:val="20"/>
        </w:rPr>
      </w:pPr>
    </w:p>
    <w:p w14:paraId="2BD828A6"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1.2 For the purpose of this Agreement confidential information are not or cease to be information that:</w:t>
      </w:r>
    </w:p>
    <w:p w14:paraId="1E9C20F4" w14:textId="77777777" w:rsidR="00E40846" w:rsidRPr="000A3423" w:rsidRDefault="00E40846">
      <w:pPr>
        <w:spacing w:line="276" w:lineRule="auto"/>
        <w:ind w:left="284" w:hanging="284"/>
        <w:jc w:val="both"/>
        <w:rPr>
          <w:rFonts w:ascii="Aptos" w:eastAsia="Arial" w:hAnsi="Aptos" w:cs="Arial"/>
          <w:sz w:val="20"/>
          <w:szCs w:val="20"/>
        </w:rPr>
      </w:pPr>
    </w:p>
    <w:p w14:paraId="66A8F067" w14:textId="77777777" w:rsidR="00E40846" w:rsidRPr="000A3423" w:rsidRDefault="00000000">
      <w:pPr>
        <w:numPr>
          <w:ilvl w:val="0"/>
          <w:numId w:val="4"/>
        </w:numPr>
        <w:spacing w:line="276" w:lineRule="auto"/>
        <w:jc w:val="both"/>
        <w:rPr>
          <w:rFonts w:ascii="Aptos" w:eastAsia="Arial" w:hAnsi="Aptos" w:cs="Arial"/>
          <w:sz w:val="20"/>
          <w:szCs w:val="20"/>
        </w:rPr>
      </w:pPr>
      <w:r w:rsidRPr="000A3423">
        <w:rPr>
          <w:rFonts w:ascii="Aptos" w:eastAsia="Arial" w:hAnsi="Aptos" w:cs="Arial"/>
          <w:sz w:val="20"/>
          <w:szCs w:val="20"/>
        </w:rPr>
        <w:t>at the time when they were available to the Recipient were already publicly known or publicly available,</w:t>
      </w:r>
    </w:p>
    <w:p w14:paraId="7A1B8F5C" w14:textId="77777777" w:rsidR="00E40846" w:rsidRPr="000A3423" w:rsidRDefault="00E40846">
      <w:pPr>
        <w:spacing w:line="276" w:lineRule="auto"/>
        <w:ind w:left="720"/>
        <w:jc w:val="both"/>
        <w:rPr>
          <w:rFonts w:ascii="Aptos" w:eastAsia="Arial" w:hAnsi="Aptos" w:cs="Arial"/>
          <w:sz w:val="20"/>
          <w:szCs w:val="20"/>
        </w:rPr>
      </w:pPr>
    </w:p>
    <w:p w14:paraId="0E57A480" w14:textId="77777777" w:rsidR="00E40846" w:rsidRPr="000A3423" w:rsidRDefault="00000000">
      <w:pPr>
        <w:numPr>
          <w:ilvl w:val="0"/>
          <w:numId w:val="4"/>
        </w:numPr>
        <w:spacing w:line="276" w:lineRule="auto"/>
        <w:jc w:val="both"/>
        <w:rPr>
          <w:rFonts w:ascii="Aptos" w:eastAsia="Arial" w:hAnsi="Aptos" w:cs="Arial"/>
          <w:sz w:val="20"/>
          <w:szCs w:val="20"/>
        </w:rPr>
      </w:pPr>
      <w:r w:rsidRPr="000A3423">
        <w:rPr>
          <w:rFonts w:ascii="Aptos" w:eastAsia="Arial" w:hAnsi="Aptos" w:cs="Arial"/>
          <w:sz w:val="20"/>
          <w:szCs w:val="20"/>
        </w:rPr>
        <w:t xml:space="preserve">become publicly known or publicly available after they have been given to Recipient, otherwise than </w:t>
      </w:r>
      <w:proofErr w:type="gramStart"/>
      <w:r w:rsidRPr="000A3423">
        <w:rPr>
          <w:rFonts w:ascii="Aptos" w:eastAsia="Arial" w:hAnsi="Aptos" w:cs="Arial"/>
          <w:sz w:val="20"/>
          <w:szCs w:val="20"/>
        </w:rPr>
        <w:t>as a result of</w:t>
      </w:r>
      <w:proofErr w:type="gramEnd"/>
      <w:r w:rsidRPr="000A3423">
        <w:rPr>
          <w:rFonts w:ascii="Aptos" w:eastAsia="Arial" w:hAnsi="Aptos" w:cs="Arial"/>
          <w:sz w:val="20"/>
          <w:szCs w:val="20"/>
        </w:rPr>
        <w:t xml:space="preserve"> breaches of the obligations of Recipient in accordance </w:t>
      </w:r>
      <w:proofErr w:type="gramStart"/>
      <w:r w:rsidRPr="000A3423">
        <w:rPr>
          <w:rFonts w:ascii="Aptos" w:eastAsia="Arial" w:hAnsi="Aptos" w:cs="Arial"/>
          <w:sz w:val="20"/>
          <w:szCs w:val="20"/>
        </w:rPr>
        <w:t>to</w:t>
      </w:r>
      <w:proofErr w:type="gramEnd"/>
      <w:r w:rsidRPr="000A3423">
        <w:rPr>
          <w:rFonts w:ascii="Aptos" w:eastAsia="Arial" w:hAnsi="Aptos" w:cs="Arial"/>
          <w:sz w:val="20"/>
          <w:szCs w:val="20"/>
        </w:rPr>
        <w:t xml:space="preserve"> Agreement,</w:t>
      </w:r>
    </w:p>
    <w:p w14:paraId="534E8184" w14:textId="77777777" w:rsidR="00E40846" w:rsidRPr="000A3423" w:rsidRDefault="00E40846">
      <w:pPr>
        <w:ind w:left="720"/>
        <w:rPr>
          <w:rFonts w:ascii="Aptos" w:eastAsia="Arial" w:hAnsi="Aptos" w:cs="Arial"/>
          <w:sz w:val="20"/>
          <w:szCs w:val="20"/>
        </w:rPr>
      </w:pPr>
    </w:p>
    <w:p w14:paraId="05CB7594" w14:textId="77777777" w:rsidR="00E40846" w:rsidRPr="000A3423" w:rsidRDefault="00000000">
      <w:pPr>
        <w:numPr>
          <w:ilvl w:val="0"/>
          <w:numId w:val="4"/>
        </w:numPr>
        <w:spacing w:line="276" w:lineRule="auto"/>
        <w:jc w:val="both"/>
        <w:rPr>
          <w:rFonts w:ascii="Aptos" w:eastAsia="Arial" w:hAnsi="Aptos" w:cs="Arial"/>
          <w:sz w:val="20"/>
          <w:szCs w:val="20"/>
        </w:rPr>
      </w:pPr>
      <w:r w:rsidRPr="000A3423">
        <w:rPr>
          <w:rFonts w:ascii="Aptos" w:eastAsia="Arial" w:hAnsi="Aptos" w:cs="Arial"/>
          <w:sz w:val="20"/>
          <w:szCs w:val="20"/>
        </w:rPr>
        <w:t>that Recipient or any of its employees or agents demonstrably known before they are provided by the Disclosing party,</w:t>
      </w:r>
    </w:p>
    <w:p w14:paraId="696A7353" w14:textId="77777777" w:rsidR="00E40846" w:rsidRPr="000A3423" w:rsidRDefault="00E40846">
      <w:pPr>
        <w:ind w:left="720"/>
        <w:rPr>
          <w:rFonts w:ascii="Aptos" w:eastAsia="Arial" w:hAnsi="Aptos" w:cs="Arial"/>
          <w:sz w:val="20"/>
          <w:szCs w:val="20"/>
        </w:rPr>
      </w:pPr>
    </w:p>
    <w:p w14:paraId="33D718B6" w14:textId="77777777" w:rsidR="00E40846" w:rsidRPr="000A3423" w:rsidRDefault="00000000">
      <w:pPr>
        <w:numPr>
          <w:ilvl w:val="0"/>
          <w:numId w:val="4"/>
        </w:numPr>
        <w:spacing w:line="276" w:lineRule="auto"/>
        <w:jc w:val="both"/>
        <w:rPr>
          <w:rFonts w:ascii="Aptos" w:eastAsia="Arial" w:hAnsi="Aptos" w:cs="Arial"/>
          <w:sz w:val="20"/>
          <w:szCs w:val="20"/>
        </w:rPr>
      </w:pPr>
      <w:r w:rsidRPr="000A3423">
        <w:rPr>
          <w:rFonts w:ascii="Aptos" w:eastAsia="Arial" w:hAnsi="Aptos" w:cs="Arial"/>
          <w:sz w:val="20"/>
          <w:szCs w:val="20"/>
        </w:rPr>
        <w:t>were obtained from a third party who this information received legally and is entitled to disseminate this information or otherwise dispose with them.</w:t>
      </w:r>
    </w:p>
    <w:p w14:paraId="5DDBC4A0" w14:textId="77777777" w:rsidR="00E40846" w:rsidRPr="000A3423" w:rsidRDefault="00E40846">
      <w:pPr>
        <w:ind w:left="720"/>
        <w:rPr>
          <w:rFonts w:ascii="Aptos" w:eastAsia="Arial" w:hAnsi="Aptos" w:cs="Arial"/>
          <w:sz w:val="20"/>
          <w:szCs w:val="20"/>
        </w:rPr>
      </w:pPr>
    </w:p>
    <w:p w14:paraId="5313050A" w14:textId="77777777" w:rsidR="00E40846" w:rsidRPr="000A3423" w:rsidRDefault="00000000">
      <w:pPr>
        <w:spacing w:line="276" w:lineRule="auto"/>
        <w:ind w:left="284" w:hanging="284"/>
        <w:jc w:val="both"/>
        <w:rPr>
          <w:rFonts w:ascii="Aptos" w:eastAsia="Arial" w:hAnsi="Aptos" w:cs="Arial"/>
          <w:b/>
          <w:sz w:val="20"/>
          <w:szCs w:val="20"/>
        </w:rPr>
      </w:pPr>
      <w:r w:rsidRPr="000A3423">
        <w:rPr>
          <w:rFonts w:ascii="Aptos" w:eastAsia="Arial" w:hAnsi="Aptos" w:cs="Arial"/>
          <w:b/>
          <w:sz w:val="20"/>
          <w:szCs w:val="20"/>
        </w:rPr>
        <w:t>2. Protection and use of Confidential information</w:t>
      </w:r>
    </w:p>
    <w:p w14:paraId="1BB54573" w14:textId="77777777" w:rsidR="00E40846" w:rsidRPr="000A3423" w:rsidRDefault="00E40846">
      <w:pPr>
        <w:spacing w:line="276" w:lineRule="auto"/>
        <w:ind w:left="284" w:hanging="284"/>
        <w:jc w:val="both"/>
        <w:rPr>
          <w:rFonts w:ascii="Aptos" w:eastAsia="Arial" w:hAnsi="Aptos" w:cs="Arial"/>
          <w:b/>
          <w:sz w:val="20"/>
          <w:szCs w:val="20"/>
        </w:rPr>
      </w:pPr>
    </w:p>
    <w:p w14:paraId="14360713" w14:textId="77777777" w:rsidR="00E40846" w:rsidRPr="000A3423" w:rsidRDefault="00000000">
      <w:pPr>
        <w:numPr>
          <w:ilvl w:val="1"/>
          <w:numId w:val="8"/>
        </w:numPr>
        <w:spacing w:line="276" w:lineRule="auto"/>
        <w:jc w:val="both"/>
        <w:rPr>
          <w:rFonts w:ascii="Aptos" w:eastAsia="Arial" w:hAnsi="Aptos" w:cs="Arial"/>
          <w:sz w:val="20"/>
          <w:szCs w:val="20"/>
        </w:rPr>
      </w:pPr>
      <w:r w:rsidRPr="000A3423">
        <w:rPr>
          <w:rFonts w:ascii="Aptos" w:eastAsia="Arial" w:hAnsi="Aptos" w:cs="Arial"/>
          <w:sz w:val="20"/>
          <w:szCs w:val="20"/>
        </w:rPr>
        <w:t>Each Party agrees to use the other Party’s Confidential Information solely for the purpose of:</w:t>
      </w:r>
    </w:p>
    <w:p w14:paraId="77BA2383" w14:textId="77777777" w:rsidR="00E40846" w:rsidRPr="000A3423" w:rsidRDefault="00E40846">
      <w:pPr>
        <w:spacing w:line="276" w:lineRule="auto"/>
        <w:ind w:left="284" w:hanging="284"/>
        <w:jc w:val="both"/>
        <w:rPr>
          <w:rFonts w:ascii="Aptos" w:eastAsia="Arial" w:hAnsi="Aptos" w:cs="Arial"/>
          <w:sz w:val="20"/>
          <w:szCs w:val="20"/>
        </w:rPr>
      </w:pPr>
    </w:p>
    <w:p w14:paraId="3AF160F6" w14:textId="77777777" w:rsidR="00E40846" w:rsidRPr="000A3423" w:rsidRDefault="00000000">
      <w:pPr>
        <w:numPr>
          <w:ilvl w:val="0"/>
          <w:numId w:val="5"/>
        </w:numPr>
        <w:spacing w:line="276" w:lineRule="auto"/>
        <w:ind w:left="709"/>
        <w:jc w:val="both"/>
        <w:rPr>
          <w:rFonts w:ascii="Aptos" w:eastAsia="Arial" w:hAnsi="Aptos" w:cs="Arial"/>
          <w:sz w:val="20"/>
          <w:szCs w:val="20"/>
        </w:rPr>
      </w:pPr>
      <w:r w:rsidRPr="000A3423">
        <w:rPr>
          <w:rFonts w:ascii="Aptos" w:eastAsia="Arial" w:hAnsi="Aptos" w:cs="Arial"/>
          <w:sz w:val="20"/>
          <w:szCs w:val="20"/>
        </w:rPr>
        <w:t>realization process, which aims is to get the offer of the supplier</w:t>
      </w:r>
    </w:p>
    <w:p w14:paraId="59218752" w14:textId="77777777" w:rsidR="00E40846" w:rsidRPr="000A3423" w:rsidRDefault="00E40846">
      <w:pPr>
        <w:spacing w:line="276" w:lineRule="auto"/>
        <w:ind w:left="709"/>
        <w:jc w:val="both"/>
        <w:rPr>
          <w:rFonts w:ascii="Aptos" w:eastAsia="Arial" w:hAnsi="Aptos" w:cs="Arial"/>
          <w:sz w:val="20"/>
          <w:szCs w:val="20"/>
        </w:rPr>
      </w:pPr>
    </w:p>
    <w:p w14:paraId="76513957" w14:textId="77777777" w:rsidR="00E40846" w:rsidRPr="000A3423" w:rsidRDefault="00000000">
      <w:pPr>
        <w:numPr>
          <w:ilvl w:val="0"/>
          <w:numId w:val="5"/>
        </w:numPr>
        <w:spacing w:line="276" w:lineRule="auto"/>
        <w:ind w:left="709"/>
        <w:jc w:val="both"/>
        <w:rPr>
          <w:rFonts w:ascii="Aptos" w:eastAsia="Arial" w:hAnsi="Aptos" w:cs="Arial"/>
          <w:sz w:val="20"/>
          <w:szCs w:val="20"/>
        </w:rPr>
      </w:pPr>
      <w:r w:rsidRPr="000A3423">
        <w:rPr>
          <w:rFonts w:ascii="Aptos" w:eastAsia="Arial" w:hAnsi="Aptos" w:cs="Arial"/>
          <w:sz w:val="20"/>
          <w:szCs w:val="20"/>
        </w:rPr>
        <w:t xml:space="preserve">negotiating, finalizing and executing the service agreements and any business arrangements, </w:t>
      </w:r>
    </w:p>
    <w:p w14:paraId="2511B5AB" w14:textId="77777777" w:rsidR="00E40846" w:rsidRPr="000A3423" w:rsidRDefault="00E40846">
      <w:pPr>
        <w:spacing w:line="276" w:lineRule="auto"/>
        <w:ind w:left="720"/>
        <w:jc w:val="both"/>
        <w:rPr>
          <w:rFonts w:ascii="Aptos" w:eastAsia="Arial" w:hAnsi="Aptos" w:cs="Arial"/>
          <w:sz w:val="20"/>
          <w:szCs w:val="20"/>
        </w:rPr>
      </w:pPr>
    </w:p>
    <w:p w14:paraId="33732CBA" w14:textId="77777777" w:rsidR="00E40846" w:rsidRPr="000A3423" w:rsidRDefault="00000000">
      <w:pPr>
        <w:numPr>
          <w:ilvl w:val="0"/>
          <w:numId w:val="5"/>
        </w:numPr>
        <w:spacing w:line="276" w:lineRule="auto"/>
        <w:ind w:left="709"/>
        <w:jc w:val="both"/>
        <w:rPr>
          <w:rFonts w:ascii="Aptos" w:eastAsia="Arial" w:hAnsi="Aptos" w:cs="Arial"/>
          <w:sz w:val="20"/>
          <w:szCs w:val="20"/>
        </w:rPr>
      </w:pPr>
      <w:r w:rsidRPr="000A3423">
        <w:rPr>
          <w:rFonts w:ascii="Aptos" w:eastAsia="Arial" w:hAnsi="Aptos" w:cs="Arial"/>
          <w:sz w:val="20"/>
          <w:szCs w:val="20"/>
        </w:rPr>
        <w:lastRenderedPageBreak/>
        <w:t>complying with its duties and obligations under any finalized and executed mutual Service Agreement or Work Agreement.  Notwithstanding the foregoing or any other provision of this Agreement, Parties may use any Confidential Information to fulfil the purpose of any finalized and executed mutual Service Agreement or Work Agreement and to comply with its duties and obligations. For purposes hereof, mutual Service Agreement/Work Agreement means a service agreement/ a work agreement concluded by and between the</w:t>
      </w:r>
      <w:r w:rsidRPr="000A3423">
        <w:rPr>
          <w:rFonts w:ascii="Aptos" w:eastAsia="Arial" w:hAnsi="Aptos" w:cs="Arial"/>
          <w:sz w:val="20"/>
          <w:szCs w:val="20"/>
        </w:rPr>
        <w:t xml:space="preserve"> Parties hereto.</w:t>
      </w:r>
    </w:p>
    <w:p w14:paraId="6487999C" w14:textId="77777777" w:rsidR="00E40846" w:rsidRPr="000A3423" w:rsidRDefault="00E40846">
      <w:pPr>
        <w:spacing w:line="276" w:lineRule="auto"/>
        <w:ind w:left="284" w:hanging="284"/>
        <w:jc w:val="both"/>
        <w:rPr>
          <w:rFonts w:ascii="Aptos" w:eastAsia="Arial" w:hAnsi="Aptos" w:cs="Arial"/>
          <w:sz w:val="20"/>
          <w:szCs w:val="20"/>
        </w:rPr>
      </w:pPr>
    </w:p>
    <w:p w14:paraId="411CDECC" w14:textId="77777777" w:rsidR="00E40846" w:rsidRPr="000A3423" w:rsidRDefault="00000000">
      <w:pPr>
        <w:numPr>
          <w:ilvl w:val="1"/>
          <w:numId w:val="8"/>
        </w:numPr>
        <w:spacing w:line="276" w:lineRule="auto"/>
        <w:jc w:val="both"/>
        <w:rPr>
          <w:rFonts w:ascii="Aptos" w:eastAsia="Arial" w:hAnsi="Aptos" w:cs="Arial"/>
          <w:sz w:val="20"/>
          <w:szCs w:val="20"/>
        </w:rPr>
      </w:pPr>
      <w:r w:rsidRPr="000A3423">
        <w:rPr>
          <w:rFonts w:ascii="Aptos" w:eastAsia="Arial" w:hAnsi="Aptos" w:cs="Arial"/>
          <w:sz w:val="20"/>
          <w:szCs w:val="20"/>
        </w:rPr>
        <w:t>Recipient undertakes to keep Confidential information confidential and not disclose Confidential information or any part of it to any other person unless it is granted to the disclosure of confidential information prior written consent of the Disclosing party. It does not apply to:</w:t>
      </w:r>
    </w:p>
    <w:p w14:paraId="0B9C0BE2" w14:textId="77777777" w:rsidR="00E40846" w:rsidRPr="000A3423" w:rsidRDefault="00E40846">
      <w:pPr>
        <w:spacing w:line="276" w:lineRule="auto"/>
        <w:ind w:left="360"/>
        <w:jc w:val="both"/>
        <w:rPr>
          <w:rFonts w:ascii="Aptos" w:eastAsia="Arial" w:hAnsi="Aptos" w:cs="Arial"/>
          <w:sz w:val="20"/>
          <w:szCs w:val="20"/>
        </w:rPr>
      </w:pPr>
    </w:p>
    <w:p w14:paraId="7C80936C" w14:textId="77777777" w:rsidR="00E40846" w:rsidRPr="000A3423" w:rsidRDefault="00000000">
      <w:pPr>
        <w:spacing w:line="276" w:lineRule="auto"/>
        <w:ind w:left="709" w:hanging="283"/>
        <w:jc w:val="both"/>
        <w:rPr>
          <w:rFonts w:ascii="Aptos" w:eastAsia="Arial" w:hAnsi="Aptos" w:cs="Arial"/>
          <w:sz w:val="20"/>
          <w:szCs w:val="20"/>
        </w:rPr>
      </w:pPr>
      <w:r w:rsidRPr="000A3423">
        <w:rPr>
          <w:rFonts w:ascii="Aptos" w:eastAsia="Arial" w:hAnsi="Aptos" w:cs="Arial"/>
          <w:sz w:val="20"/>
          <w:szCs w:val="20"/>
        </w:rPr>
        <w:t>a)</w:t>
      </w:r>
      <w:r w:rsidRPr="000A3423">
        <w:rPr>
          <w:rFonts w:ascii="Aptos" w:eastAsia="Arial" w:hAnsi="Aptos" w:cs="Arial"/>
          <w:sz w:val="20"/>
          <w:szCs w:val="20"/>
        </w:rPr>
        <w:tab/>
        <w:t>the disclosure of Confidential information to legal, accounting or other advisors. In this case, will be followed the principles laid down by the Agreement for the maintenance of confidentiality of such information,</w:t>
      </w:r>
    </w:p>
    <w:p w14:paraId="6BA48A85" w14:textId="77777777" w:rsidR="00E40846" w:rsidRPr="000A3423" w:rsidRDefault="00E40846">
      <w:pPr>
        <w:spacing w:line="276" w:lineRule="auto"/>
        <w:ind w:left="709" w:hanging="283"/>
        <w:jc w:val="both"/>
        <w:rPr>
          <w:rFonts w:ascii="Aptos" w:eastAsia="Arial" w:hAnsi="Aptos" w:cs="Arial"/>
          <w:sz w:val="20"/>
          <w:szCs w:val="20"/>
        </w:rPr>
      </w:pPr>
    </w:p>
    <w:p w14:paraId="22630CED" w14:textId="77777777" w:rsidR="00E40846" w:rsidRPr="000A3423" w:rsidRDefault="00000000">
      <w:pPr>
        <w:numPr>
          <w:ilvl w:val="0"/>
          <w:numId w:val="6"/>
        </w:numPr>
        <w:spacing w:line="276" w:lineRule="auto"/>
        <w:ind w:left="709" w:hanging="283"/>
        <w:jc w:val="both"/>
        <w:rPr>
          <w:rFonts w:ascii="Aptos" w:eastAsia="Arial" w:hAnsi="Aptos" w:cs="Arial"/>
          <w:sz w:val="20"/>
          <w:szCs w:val="20"/>
        </w:rPr>
      </w:pPr>
      <w:r w:rsidRPr="000A3423">
        <w:rPr>
          <w:rFonts w:ascii="Aptos" w:eastAsia="Arial" w:hAnsi="Aptos" w:cs="Arial"/>
          <w:sz w:val="20"/>
          <w:szCs w:val="20"/>
        </w:rPr>
        <w:t>the disclosure of Confidential information in cases where it is required by generally binding legislation or if they are based on generally binding legislation required by the court, tax, customs or other public authorities, in which case Recipient shall make reasonable efforts to ensure that, if it is possible to give prior notice of any such provision of the Disclosing party; Disclosure of confidential information to authorized persons on the basis of general legislation is not in breach of the Agreement.</w:t>
      </w:r>
    </w:p>
    <w:p w14:paraId="4CF39645" w14:textId="77777777" w:rsidR="00E40846" w:rsidRPr="000A3423" w:rsidRDefault="00E40846">
      <w:pPr>
        <w:spacing w:line="276" w:lineRule="auto"/>
        <w:ind w:left="709"/>
        <w:jc w:val="both"/>
        <w:rPr>
          <w:rFonts w:ascii="Aptos" w:eastAsia="Arial" w:hAnsi="Aptos" w:cs="Arial"/>
          <w:sz w:val="20"/>
          <w:szCs w:val="20"/>
        </w:rPr>
      </w:pPr>
    </w:p>
    <w:p w14:paraId="37D8BB6B" w14:textId="77777777" w:rsidR="00E40846" w:rsidRPr="000A3423" w:rsidRDefault="00000000">
      <w:pPr>
        <w:numPr>
          <w:ilvl w:val="1"/>
          <w:numId w:val="9"/>
        </w:num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 Recipient undertakes to take all measures necessary to prevent the disclosure of Confidential information as well as the possibility of unauthorized access to any Confidential information or their use by an unauthorized person.</w:t>
      </w:r>
    </w:p>
    <w:p w14:paraId="109AD65C" w14:textId="77777777" w:rsidR="00E40846" w:rsidRPr="000A3423" w:rsidRDefault="00E40846">
      <w:pPr>
        <w:spacing w:line="276" w:lineRule="auto"/>
        <w:ind w:left="360"/>
        <w:jc w:val="both"/>
        <w:rPr>
          <w:rFonts w:ascii="Aptos" w:eastAsia="Arial" w:hAnsi="Aptos" w:cs="Arial"/>
          <w:sz w:val="20"/>
          <w:szCs w:val="20"/>
        </w:rPr>
      </w:pPr>
    </w:p>
    <w:p w14:paraId="1F1E3CC6"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2.4 Each Party shall, and shall cause its employees to, keep the other Party’s Confidential Information private and confidential and will not, without the prior written consent of the Disclosing Party, disclose Confidential Information to any other person or entity in any manner whatsoever, in whole or in part.  The Recipient shall, and shall cause its employees to, treat and safeguard any Confidential Information received by it with reasonable care.</w:t>
      </w:r>
    </w:p>
    <w:p w14:paraId="660E37FE" w14:textId="77777777" w:rsidR="00E40846" w:rsidRPr="000A3423" w:rsidRDefault="00E40846">
      <w:pPr>
        <w:spacing w:line="276" w:lineRule="auto"/>
        <w:ind w:left="284" w:hanging="284"/>
        <w:jc w:val="both"/>
        <w:rPr>
          <w:rFonts w:ascii="Aptos" w:eastAsia="Arial" w:hAnsi="Aptos" w:cs="Arial"/>
          <w:sz w:val="20"/>
          <w:szCs w:val="20"/>
        </w:rPr>
      </w:pPr>
    </w:p>
    <w:p w14:paraId="4A86F0BA"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2.5 The Recipient may disclose Confidential Information to its employees, but only to the extent that such employees </w:t>
      </w:r>
    </w:p>
    <w:p w14:paraId="35CDE72A" w14:textId="77777777" w:rsidR="00E40846" w:rsidRPr="000A3423" w:rsidRDefault="00E40846">
      <w:pPr>
        <w:spacing w:line="276" w:lineRule="auto"/>
        <w:ind w:left="284" w:hanging="284"/>
        <w:jc w:val="both"/>
        <w:rPr>
          <w:rFonts w:ascii="Aptos" w:eastAsia="Arial" w:hAnsi="Aptos" w:cs="Arial"/>
          <w:sz w:val="20"/>
          <w:szCs w:val="20"/>
        </w:rPr>
      </w:pPr>
    </w:p>
    <w:p w14:paraId="3729F6B2" w14:textId="77777777" w:rsidR="00E40846" w:rsidRPr="000A3423" w:rsidRDefault="00000000">
      <w:pPr>
        <w:numPr>
          <w:ilvl w:val="0"/>
          <w:numId w:val="10"/>
        </w:numPr>
        <w:spacing w:line="276" w:lineRule="auto"/>
        <w:jc w:val="both"/>
        <w:rPr>
          <w:rFonts w:ascii="Aptos" w:eastAsia="Arial" w:hAnsi="Aptos" w:cs="Arial"/>
          <w:sz w:val="20"/>
          <w:szCs w:val="20"/>
        </w:rPr>
      </w:pPr>
      <w:r w:rsidRPr="000A3423">
        <w:rPr>
          <w:rFonts w:ascii="Aptos" w:eastAsia="Arial" w:hAnsi="Aptos" w:cs="Arial"/>
          <w:sz w:val="20"/>
          <w:szCs w:val="20"/>
        </w:rPr>
        <w:t xml:space="preserve">have a </w:t>
      </w:r>
      <w:proofErr w:type="gramStart"/>
      <w:r w:rsidRPr="000A3423">
        <w:rPr>
          <w:rFonts w:ascii="Aptos" w:eastAsia="Arial" w:hAnsi="Aptos" w:cs="Arial"/>
          <w:sz w:val="20"/>
          <w:szCs w:val="20"/>
        </w:rPr>
        <w:t>need to know</w:t>
      </w:r>
      <w:proofErr w:type="gramEnd"/>
      <w:r w:rsidRPr="000A3423">
        <w:rPr>
          <w:rFonts w:ascii="Aptos" w:eastAsia="Arial" w:hAnsi="Aptos" w:cs="Arial"/>
          <w:sz w:val="20"/>
          <w:szCs w:val="20"/>
        </w:rPr>
        <w:t xml:space="preserve"> Confidential Information for the purposes described above, </w:t>
      </w:r>
    </w:p>
    <w:p w14:paraId="5FE9EC98" w14:textId="77777777" w:rsidR="00E40846" w:rsidRPr="000A3423" w:rsidRDefault="00E40846">
      <w:pPr>
        <w:spacing w:line="276" w:lineRule="auto"/>
        <w:ind w:left="720"/>
        <w:jc w:val="both"/>
        <w:rPr>
          <w:rFonts w:ascii="Aptos" w:eastAsia="Arial" w:hAnsi="Aptos" w:cs="Arial"/>
          <w:sz w:val="20"/>
          <w:szCs w:val="20"/>
        </w:rPr>
      </w:pPr>
    </w:p>
    <w:p w14:paraId="2C266C92" w14:textId="77777777" w:rsidR="00E40846" w:rsidRPr="000A3423" w:rsidRDefault="00000000">
      <w:pPr>
        <w:numPr>
          <w:ilvl w:val="0"/>
          <w:numId w:val="10"/>
        </w:numPr>
        <w:spacing w:line="276" w:lineRule="auto"/>
        <w:jc w:val="both"/>
        <w:rPr>
          <w:rFonts w:ascii="Aptos" w:eastAsia="Arial" w:hAnsi="Aptos" w:cs="Arial"/>
          <w:sz w:val="20"/>
          <w:szCs w:val="20"/>
        </w:rPr>
      </w:pPr>
      <w:r w:rsidRPr="000A3423">
        <w:rPr>
          <w:rFonts w:ascii="Aptos" w:eastAsia="Arial" w:hAnsi="Aptos" w:cs="Arial"/>
          <w:sz w:val="20"/>
          <w:szCs w:val="20"/>
        </w:rPr>
        <w:t xml:space="preserve">are informed by the Recipient of the confidential nature of such information and </w:t>
      </w:r>
    </w:p>
    <w:p w14:paraId="591FDF59" w14:textId="77777777" w:rsidR="00E40846" w:rsidRPr="000A3423" w:rsidRDefault="00E40846">
      <w:pPr>
        <w:spacing w:line="276" w:lineRule="auto"/>
        <w:ind w:left="720"/>
        <w:jc w:val="both"/>
        <w:rPr>
          <w:rFonts w:ascii="Aptos" w:eastAsia="Arial" w:hAnsi="Aptos" w:cs="Arial"/>
          <w:sz w:val="20"/>
          <w:szCs w:val="20"/>
        </w:rPr>
      </w:pPr>
    </w:p>
    <w:p w14:paraId="36C85005" w14:textId="77777777" w:rsidR="00E40846" w:rsidRPr="000A3423" w:rsidRDefault="00000000">
      <w:pPr>
        <w:numPr>
          <w:ilvl w:val="0"/>
          <w:numId w:val="10"/>
        </w:numPr>
        <w:spacing w:line="276" w:lineRule="auto"/>
        <w:jc w:val="both"/>
        <w:rPr>
          <w:rFonts w:ascii="Aptos" w:eastAsia="Arial" w:hAnsi="Aptos" w:cs="Arial"/>
          <w:sz w:val="20"/>
          <w:szCs w:val="20"/>
        </w:rPr>
      </w:pPr>
      <w:r w:rsidRPr="000A3423">
        <w:rPr>
          <w:rFonts w:ascii="Aptos" w:eastAsia="Arial" w:hAnsi="Aptos" w:cs="Arial"/>
          <w:sz w:val="20"/>
          <w:szCs w:val="20"/>
        </w:rPr>
        <w:t>agree to be bound by the Recipient’s obligations hereunder.  The Recipient will be responsible for any breach of this Agreement by its employees.</w:t>
      </w:r>
    </w:p>
    <w:p w14:paraId="3DB29EDE" w14:textId="77777777" w:rsidR="00E40846" w:rsidRPr="000A3423" w:rsidRDefault="00E40846">
      <w:pPr>
        <w:spacing w:line="276" w:lineRule="auto"/>
        <w:ind w:left="720"/>
        <w:jc w:val="both"/>
        <w:rPr>
          <w:rFonts w:ascii="Aptos" w:eastAsia="Arial" w:hAnsi="Aptos" w:cs="Arial"/>
          <w:sz w:val="20"/>
          <w:szCs w:val="20"/>
        </w:rPr>
      </w:pPr>
    </w:p>
    <w:p w14:paraId="08857654"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2.6</w:t>
      </w:r>
      <w:r w:rsidRPr="000A3423">
        <w:rPr>
          <w:rFonts w:ascii="Aptos" w:eastAsia="Arial" w:hAnsi="Aptos" w:cs="Arial"/>
          <w:sz w:val="20"/>
          <w:szCs w:val="20"/>
        </w:rPr>
        <w:tab/>
        <w:t xml:space="preserve">The Recipient agrees that neither the Disclosing Party nor any of the Disclosing Party’s employees makes any representation or warranty as to the accuracy, relevance or completeness of its Confidential Information.  Nothing contained herein shall be construed as </w:t>
      </w:r>
    </w:p>
    <w:p w14:paraId="03193987" w14:textId="77777777" w:rsidR="00E40846" w:rsidRPr="000A3423" w:rsidRDefault="00E40846">
      <w:pPr>
        <w:spacing w:line="276" w:lineRule="auto"/>
        <w:ind w:left="284" w:hanging="284"/>
        <w:jc w:val="both"/>
        <w:rPr>
          <w:rFonts w:ascii="Aptos" w:eastAsia="Arial" w:hAnsi="Aptos" w:cs="Arial"/>
          <w:sz w:val="20"/>
          <w:szCs w:val="20"/>
        </w:rPr>
      </w:pPr>
    </w:p>
    <w:p w14:paraId="79C0AEAE" w14:textId="77777777" w:rsidR="00E40846" w:rsidRPr="000A3423" w:rsidRDefault="00000000">
      <w:pPr>
        <w:numPr>
          <w:ilvl w:val="0"/>
          <w:numId w:val="11"/>
        </w:numPr>
        <w:spacing w:line="276" w:lineRule="auto"/>
        <w:jc w:val="both"/>
        <w:rPr>
          <w:rFonts w:ascii="Aptos" w:eastAsia="Arial" w:hAnsi="Aptos" w:cs="Arial"/>
          <w:sz w:val="20"/>
          <w:szCs w:val="20"/>
        </w:rPr>
      </w:pPr>
      <w:r w:rsidRPr="000A3423">
        <w:rPr>
          <w:rFonts w:ascii="Aptos" w:eastAsia="Arial" w:hAnsi="Aptos" w:cs="Arial"/>
          <w:sz w:val="20"/>
          <w:szCs w:val="20"/>
        </w:rPr>
        <w:t xml:space="preserve">an obligation of either Party to disclose Confidential Information to the other, or </w:t>
      </w:r>
    </w:p>
    <w:p w14:paraId="6FFA43B8" w14:textId="77777777" w:rsidR="00E40846" w:rsidRPr="000A3423" w:rsidRDefault="00E40846">
      <w:pPr>
        <w:spacing w:line="276" w:lineRule="auto"/>
        <w:ind w:left="720"/>
        <w:jc w:val="both"/>
        <w:rPr>
          <w:rFonts w:ascii="Aptos" w:eastAsia="Arial" w:hAnsi="Aptos" w:cs="Arial"/>
          <w:sz w:val="20"/>
          <w:szCs w:val="20"/>
        </w:rPr>
      </w:pPr>
    </w:p>
    <w:p w14:paraId="6F04DA02" w14:textId="77777777" w:rsidR="00E40846" w:rsidRPr="000A3423" w:rsidRDefault="00000000">
      <w:pPr>
        <w:numPr>
          <w:ilvl w:val="0"/>
          <w:numId w:val="11"/>
        </w:numPr>
        <w:spacing w:line="276" w:lineRule="auto"/>
        <w:jc w:val="both"/>
        <w:rPr>
          <w:rFonts w:ascii="Aptos" w:eastAsia="Arial" w:hAnsi="Aptos" w:cs="Arial"/>
          <w:sz w:val="20"/>
          <w:szCs w:val="20"/>
        </w:rPr>
      </w:pPr>
      <w:r w:rsidRPr="000A3423">
        <w:rPr>
          <w:rFonts w:ascii="Aptos" w:eastAsia="Arial" w:hAnsi="Aptos" w:cs="Arial"/>
          <w:sz w:val="20"/>
          <w:szCs w:val="20"/>
        </w:rPr>
        <w:t>an obligation of either Party to enter into any other agreement or business arrangement.</w:t>
      </w:r>
    </w:p>
    <w:p w14:paraId="282C7BC9" w14:textId="77777777" w:rsidR="00E40846" w:rsidRPr="000A3423" w:rsidRDefault="00E40846">
      <w:pPr>
        <w:ind w:left="720"/>
        <w:rPr>
          <w:rFonts w:ascii="Aptos" w:eastAsia="Arial" w:hAnsi="Aptos" w:cs="Arial"/>
          <w:sz w:val="20"/>
          <w:szCs w:val="20"/>
        </w:rPr>
      </w:pPr>
    </w:p>
    <w:p w14:paraId="4D9587A4"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2.7</w:t>
      </w:r>
      <w:r w:rsidRPr="000A3423">
        <w:rPr>
          <w:rFonts w:ascii="Aptos" w:eastAsia="Arial" w:hAnsi="Aptos" w:cs="Arial"/>
          <w:sz w:val="20"/>
          <w:szCs w:val="20"/>
        </w:rPr>
        <w:tab/>
        <w:t xml:space="preserve">Except as mutually agreed in writing between the Parties, neither the Recipient nor any of its employees shall disclose to any third party any Confidential Information or any of the terms, conditions or other facts with respect to </w:t>
      </w:r>
    </w:p>
    <w:p w14:paraId="7C816C33" w14:textId="77777777" w:rsidR="00E40846" w:rsidRPr="000A3423" w:rsidRDefault="00E40846">
      <w:pPr>
        <w:spacing w:line="276" w:lineRule="auto"/>
        <w:ind w:left="284" w:hanging="284"/>
        <w:jc w:val="both"/>
        <w:rPr>
          <w:rFonts w:ascii="Aptos" w:eastAsia="Arial" w:hAnsi="Aptos" w:cs="Arial"/>
          <w:sz w:val="20"/>
          <w:szCs w:val="20"/>
        </w:rPr>
      </w:pPr>
    </w:p>
    <w:p w14:paraId="0C20E7A0" w14:textId="77777777" w:rsidR="00E40846" w:rsidRPr="000A3423" w:rsidRDefault="00000000">
      <w:pPr>
        <w:numPr>
          <w:ilvl w:val="0"/>
          <w:numId w:val="3"/>
        </w:numPr>
        <w:spacing w:line="276" w:lineRule="auto"/>
        <w:jc w:val="both"/>
        <w:rPr>
          <w:rFonts w:ascii="Aptos" w:eastAsia="Arial" w:hAnsi="Aptos" w:cs="Arial"/>
          <w:sz w:val="20"/>
          <w:szCs w:val="20"/>
        </w:rPr>
      </w:pPr>
      <w:r w:rsidRPr="000A3423">
        <w:rPr>
          <w:rFonts w:ascii="Aptos" w:eastAsia="Arial" w:hAnsi="Aptos" w:cs="Arial"/>
          <w:sz w:val="20"/>
          <w:szCs w:val="20"/>
        </w:rPr>
        <w:t>realization process, which aims is to get the offer of the supplier,</w:t>
      </w:r>
    </w:p>
    <w:p w14:paraId="6562ABC8" w14:textId="77777777" w:rsidR="00E40846" w:rsidRPr="000A3423" w:rsidRDefault="00E40846">
      <w:pPr>
        <w:spacing w:line="276" w:lineRule="auto"/>
        <w:ind w:left="720"/>
        <w:jc w:val="both"/>
        <w:rPr>
          <w:rFonts w:ascii="Aptos" w:eastAsia="Arial" w:hAnsi="Aptos" w:cs="Arial"/>
          <w:sz w:val="20"/>
          <w:szCs w:val="20"/>
        </w:rPr>
      </w:pPr>
    </w:p>
    <w:p w14:paraId="1564FC83" w14:textId="77777777" w:rsidR="00E40846" w:rsidRPr="000A3423" w:rsidRDefault="00000000">
      <w:pPr>
        <w:numPr>
          <w:ilvl w:val="0"/>
          <w:numId w:val="3"/>
        </w:numPr>
        <w:spacing w:line="276" w:lineRule="auto"/>
        <w:jc w:val="both"/>
        <w:rPr>
          <w:rFonts w:ascii="Aptos" w:eastAsia="Arial" w:hAnsi="Aptos" w:cs="Arial"/>
          <w:sz w:val="20"/>
          <w:szCs w:val="20"/>
        </w:rPr>
      </w:pPr>
      <w:r w:rsidRPr="000A3423">
        <w:rPr>
          <w:rFonts w:ascii="Aptos" w:eastAsia="Arial" w:hAnsi="Aptos" w:cs="Arial"/>
          <w:sz w:val="20"/>
          <w:szCs w:val="20"/>
        </w:rPr>
        <w:t xml:space="preserve">the proposed Service Agreement/Work Agreement, </w:t>
      </w:r>
    </w:p>
    <w:p w14:paraId="5E37F3CC" w14:textId="77777777" w:rsidR="00E40846" w:rsidRPr="000A3423" w:rsidRDefault="00E40846">
      <w:pPr>
        <w:ind w:left="720"/>
        <w:rPr>
          <w:rFonts w:ascii="Aptos" w:eastAsia="Arial" w:hAnsi="Aptos" w:cs="Arial"/>
          <w:sz w:val="20"/>
          <w:szCs w:val="20"/>
        </w:rPr>
      </w:pPr>
    </w:p>
    <w:p w14:paraId="2390BA85" w14:textId="77777777" w:rsidR="00E40846" w:rsidRPr="000A3423" w:rsidRDefault="00000000">
      <w:pPr>
        <w:numPr>
          <w:ilvl w:val="0"/>
          <w:numId w:val="3"/>
        </w:numPr>
        <w:spacing w:line="276" w:lineRule="auto"/>
        <w:jc w:val="both"/>
        <w:rPr>
          <w:rFonts w:ascii="Aptos" w:eastAsia="Arial" w:hAnsi="Aptos" w:cs="Arial"/>
          <w:sz w:val="20"/>
          <w:szCs w:val="20"/>
        </w:rPr>
      </w:pPr>
      <w:r w:rsidRPr="000A3423">
        <w:rPr>
          <w:rFonts w:ascii="Aptos" w:eastAsia="Arial" w:hAnsi="Aptos" w:cs="Arial"/>
          <w:sz w:val="20"/>
          <w:szCs w:val="20"/>
        </w:rPr>
        <w:t xml:space="preserve">any finalized and executed Service Agreement/Work Agreement, or </w:t>
      </w:r>
    </w:p>
    <w:p w14:paraId="025038E4" w14:textId="77777777" w:rsidR="00E40846" w:rsidRPr="000A3423" w:rsidRDefault="00E40846">
      <w:pPr>
        <w:ind w:left="720"/>
        <w:rPr>
          <w:rFonts w:ascii="Aptos" w:eastAsia="Arial" w:hAnsi="Aptos" w:cs="Arial"/>
          <w:sz w:val="20"/>
          <w:szCs w:val="20"/>
        </w:rPr>
      </w:pPr>
    </w:p>
    <w:p w14:paraId="5AA33B9F" w14:textId="77777777" w:rsidR="00E40846" w:rsidRPr="000A3423" w:rsidRDefault="00000000">
      <w:pPr>
        <w:numPr>
          <w:ilvl w:val="0"/>
          <w:numId w:val="3"/>
        </w:numPr>
        <w:spacing w:line="276" w:lineRule="auto"/>
        <w:jc w:val="both"/>
        <w:rPr>
          <w:rFonts w:ascii="Aptos" w:eastAsia="Arial" w:hAnsi="Aptos" w:cs="Arial"/>
          <w:sz w:val="20"/>
          <w:szCs w:val="20"/>
        </w:rPr>
      </w:pPr>
      <w:r w:rsidRPr="000A3423">
        <w:rPr>
          <w:rFonts w:ascii="Aptos" w:eastAsia="Arial" w:hAnsi="Aptos" w:cs="Arial"/>
          <w:sz w:val="20"/>
          <w:szCs w:val="20"/>
        </w:rPr>
        <w:t>any proposal of any business arrangement involving the Parties.  Neither Party may use the name, trademark, logo, acronym or other designation of the other in connection with any press release, advertising, publicity materials or otherwise without the prior written consent of the other Party.</w:t>
      </w:r>
    </w:p>
    <w:p w14:paraId="433336D4" w14:textId="77777777" w:rsidR="00E40846" w:rsidRPr="000A3423" w:rsidRDefault="00E40846">
      <w:pPr>
        <w:ind w:left="720"/>
        <w:rPr>
          <w:rFonts w:ascii="Aptos" w:eastAsia="Arial" w:hAnsi="Aptos" w:cs="Arial"/>
          <w:sz w:val="20"/>
          <w:szCs w:val="20"/>
        </w:rPr>
      </w:pPr>
    </w:p>
    <w:p w14:paraId="1ECB3B5C"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2.8</w:t>
      </w:r>
      <w:r w:rsidRPr="000A3423">
        <w:rPr>
          <w:rFonts w:ascii="Aptos" w:eastAsia="Arial" w:hAnsi="Aptos" w:cs="Arial"/>
          <w:sz w:val="20"/>
          <w:szCs w:val="20"/>
        </w:rPr>
        <w:tab/>
        <w:t>If the Recipient or any of its employees becomes legally (based on legislation or decision of a public authority) compelled to disclose any of the Confidential Information, the Recipient will provide the Disclosing Party with prompt written notice thereof in order that the Disclosing Party may seek a protective order (e.g. interim measure) or other appropriate remedy.  If such protective order or other remedy is not obtained, or if the Disclosing Party waives compliance with the provisions of this Agreemen</w:t>
      </w:r>
      <w:r w:rsidRPr="000A3423">
        <w:rPr>
          <w:rFonts w:ascii="Aptos" w:eastAsia="Arial" w:hAnsi="Aptos" w:cs="Arial"/>
          <w:sz w:val="20"/>
          <w:szCs w:val="20"/>
        </w:rPr>
        <w:t xml:space="preserve">t, the Recipient or its employee will furnish only that portion of Confidential Information that is legally required and will exercise all reasonable efforts to obtain reliable assurance that confidential treatment will be according to Confidential Information. </w:t>
      </w:r>
    </w:p>
    <w:p w14:paraId="75B0F1D0" w14:textId="77777777" w:rsidR="00E40846" w:rsidRPr="000A3423" w:rsidRDefault="00E40846">
      <w:pPr>
        <w:spacing w:line="276" w:lineRule="auto"/>
        <w:ind w:left="284" w:hanging="284"/>
        <w:jc w:val="both"/>
        <w:rPr>
          <w:rFonts w:ascii="Aptos" w:eastAsia="Arial" w:hAnsi="Aptos" w:cs="Arial"/>
          <w:sz w:val="20"/>
          <w:szCs w:val="20"/>
        </w:rPr>
      </w:pPr>
    </w:p>
    <w:p w14:paraId="2039BE03"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2.9</w:t>
      </w:r>
      <w:r w:rsidRPr="000A3423">
        <w:rPr>
          <w:rFonts w:ascii="Aptos" w:eastAsia="Arial" w:hAnsi="Aptos" w:cs="Arial"/>
          <w:sz w:val="20"/>
          <w:szCs w:val="20"/>
        </w:rPr>
        <w:tab/>
        <w:t>Confidential Information disclosed pursuant to the terms of this Agreement shall remain, as between the Parties, the property of the Disclosing Party.  No express or implied license or right to or under any patents, trade secrets, copyrights, trademarks or other rights is granted by this Agreement or any disclosure of Confidential Information hereunder.</w:t>
      </w:r>
    </w:p>
    <w:p w14:paraId="623B3FE5" w14:textId="77777777" w:rsidR="00E40846" w:rsidRPr="000A3423" w:rsidRDefault="00E40846">
      <w:pPr>
        <w:spacing w:line="276" w:lineRule="auto"/>
        <w:ind w:left="284" w:hanging="284"/>
        <w:jc w:val="both"/>
        <w:rPr>
          <w:rFonts w:ascii="Aptos" w:eastAsia="Arial" w:hAnsi="Aptos" w:cs="Arial"/>
          <w:sz w:val="20"/>
          <w:szCs w:val="20"/>
        </w:rPr>
      </w:pPr>
    </w:p>
    <w:p w14:paraId="160F26FC"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2.10 Disclosing party shall act to </w:t>
      </w:r>
    </w:p>
    <w:p w14:paraId="5E574F83" w14:textId="77777777" w:rsidR="00E40846" w:rsidRPr="000A3423" w:rsidRDefault="00E40846">
      <w:pPr>
        <w:spacing w:line="276" w:lineRule="auto"/>
        <w:ind w:left="284" w:hanging="284"/>
        <w:jc w:val="both"/>
        <w:rPr>
          <w:rFonts w:ascii="Aptos" w:eastAsia="Arial" w:hAnsi="Aptos" w:cs="Arial"/>
          <w:sz w:val="20"/>
          <w:szCs w:val="20"/>
        </w:rPr>
      </w:pPr>
    </w:p>
    <w:p w14:paraId="569236BF" w14:textId="77777777" w:rsidR="00E40846" w:rsidRPr="000A3423" w:rsidRDefault="00000000">
      <w:pPr>
        <w:numPr>
          <w:ilvl w:val="0"/>
          <w:numId w:val="7"/>
        </w:numPr>
        <w:spacing w:line="276" w:lineRule="auto"/>
        <w:jc w:val="both"/>
        <w:rPr>
          <w:rFonts w:ascii="Aptos" w:eastAsia="Arial" w:hAnsi="Aptos" w:cs="Arial"/>
          <w:sz w:val="20"/>
          <w:szCs w:val="20"/>
        </w:rPr>
      </w:pPr>
      <w:r w:rsidRPr="000A3423">
        <w:rPr>
          <w:rFonts w:ascii="Aptos" w:eastAsia="Arial" w:hAnsi="Aptos" w:cs="Arial"/>
          <w:sz w:val="20"/>
          <w:szCs w:val="20"/>
        </w:rPr>
        <w:t xml:space="preserve">keep safe all Confidential Information, </w:t>
      </w:r>
    </w:p>
    <w:p w14:paraId="424B1547" w14:textId="77777777" w:rsidR="00E40846" w:rsidRPr="000A3423" w:rsidRDefault="00E40846">
      <w:pPr>
        <w:spacing w:line="276" w:lineRule="auto"/>
        <w:ind w:left="720"/>
        <w:jc w:val="both"/>
        <w:rPr>
          <w:rFonts w:ascii="Aptos" w:eastAsia="Arial" w:hAnsi="Aptos" w:cs="Arial"/>
          <w:sz w:val="20"/>
          <w:szCs w:val="20"/>
        </w:rPr>
      </w:pPr>
    </w:p>
    <w:p w14:paraId="557C211B" w14:textId="77777777" w:rsidR="00E40846" w:rsidRPr="000A3423" w:rsidRDefault="00000000">
      <w:pPr>
        <w:numPr>
          <w:ilvl w:val="0"/>
          <w:numId w:val="7"/>
        </w:numPr>
        <w:spacing w:line="276" w:lineRule="auto"/>
        <w:jc w:val="both"/>
        <w:rPr>
          <w:rFonts w:ascii="Aptos" w:eastAsia="Arial" w:hAnsi="Aptos" w:cs="Arial"/>
          <w:sz w:val="20"/>
          <w:szCs w:val="20"/>
        </w:rPr>
      </w:pPr>
      <w:r w:rsidRPr="000A3423">
        <w:rPr>
          <w:rFonts w:ascii="Aptos" w:eastAsia="Arial" w:hAnsi="Aptos" w:cs="Arial"/>
          <w:sz w:val="20"/>
          <w:szCs w:val="20"/>
        </w:rPr>
        <w:t xml:space="preserve">ensure the security and confidentiality of the Confidential Information, </w:t>
      </w:r>
    </w:p>
    <w:p w14:paraId="160EDA42" w14:textId="77777777" w:rsidR="00E40846" w:rsidRPr="000A3423" w:rsidRDefault="00E40846">
      <w:pPr>
        <w:ind w:left="720"/>
        <w:rPr>
          <w:rFonts w:ascii="Aptos" w:eastAsia="Arial" w:hAnsi="Aptos" w:cs="Arial"/>
          <w:sz w:val="20"/>
          <w:szCs w:val="20"/>
        </w:rPr>
      </w:pPr>
    </w:p>
    <w:p w14:paraId="52D7DA76" w14:textId="77777777" w:rsidR="00E40846" w:rsidRPr="000A3423" w:rsidRDefault="00000000">
      <w:pPr>
        <w:numPr>
          <w:ilvl w:val="0"/>
          <w:numId w:val="7"/>
        </w:numPr>
        <w:spacing w:line="276" w:lineRule="auto"/>
        <w:jc w:val="both"/>
        <w:rPr>
          <w:rFonts w:ascii="Aptos" w:eastAsia="Arial" w:hAnsi="Aptos" w:cs="Arial"/>
          <w:sz w:val="20"/>
          <w:szCs w:val="20"/>
        </w:rPr>
      </w:pPr>
      <w:r w:rsidRPr="000A3423">
        <w:rPr>
          <w:rFonts w:ascii="Aptos" w:eastAsia="Arial" w:hAnsi="Aptos" w:cs="Arial"/>
          <w:sz w:val="20"/>
          <w:szCs w:val="20"/>
        </w:rPr>
        <w:t xml:space="preserve">protect against any anticipated threats or hazards to the security or integrity of the Confidential Information and </w:t>
      </w:r>
    </w:p>
    <w:p w14:paraId="3DE4BB75" w14:textId="77777777" w:rsidR="00E40846" w:rsidRPr="000A3423" w:rsidRDefault="00E40846">
      <w:pPr>
        <w:ind w:left="720"/>
        <w:rPr>
          <w:rFonts w:ascii="Aptos" w:eastAsia="Arial" w:hAnsi="Aptos" w:cs="Arial"/>
          <w:sz w:val="20"/>
          <w:szCs w:val="20"/>
        </w:rPr>
      </w:pPr>
    </w:p>
    <w:p w14:paraId="0AF84223" w14:textId="77777777" w:rsidR="00E40846" w:rsidRPr="000A3423" w:rsidRDefault="00000000">
      <w:pPr>
        <w:numPr>
          <w:ilvl w:val="0"/>
          <w:numId w:val="7"/>
        </w:numPr>
        <w:spacing w:line="276" w:lineRule="auto"/>
        <w:jc w:val="both"/>
        <w:rPr>
          <w:rFonts w:ascii="Aptos" w:eastAsia="Arial" w:hAnsi="Aptos" w:cs="Arial"/>
          <w:sz w:val="20"/>
          <w:szCs w:val="20"/>
        </w:rPr>
      </w:pPr>
      <w:r w:rsidRPr="000A3423">
        <w:rPr>
          <w:rFonts w:ascii="Aptos" w:eastAsia="Arial" w:hAnsi="Aptos" w:cs="Arial"/>
          <w:sz w:val="20"/>
          <w:szCs w:val="20"/>
        </w:rPr>
        <w:t>protect against unauthorized access to, destruction of, use of, modification of, or disclosure of the Confidential Information that could result in substantial harm or inconvenience to the Disclosing party or its employees.</w:t>
      </w:r>
    </w:p>
    <w:p w14:paraId="710DE8E4" w14:textId="77777777" w:rsidR="00E40846" w:rsidRPr="000A3423" w:rsidRDefault="00E40846">
      <w:pPr>
        <w:ind w:left="720"/>
        <w:rPr>
          <w:rFonts w:ascii="Aptos" w:eastAsia="Arial" w:hAnsi="Aptos" w:cs="Arial"/>
          <w:sz w:val="20"/>
          <w:szCs w:val="20"/>
        </w:rPr>
      </w:pPr>
    </w:p>
    <w:p w14:paraId="3DAC6B2A"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2.11 In the event that any Party discovers a security breach that has resulted or may reasonably result in unauthorized access to or disclosure </w:t>
      </w:r>
      <w:proofErr w:type="gramStart"/>
      <w:r w:rsidRPr="000A3423">
        <w:rPr>
          <w:rFonts w:ascii="Aptos" w:eastAsia="Arial" w:hAnsi="Aptos" w:cs="Arial"/>
          <w:sz w:val="20"/>
          <w:szCs w:val="20"/>
        </w:rPr>
        <w:t>of, or</w:t>
      </w:r>
      <w:proofErr w:type="gramEnd"/>
      <w:r w:rsidRPr="000A3423">
        <w:rPr>
          <w:rFonts w:ascii="Aptos" w:eastAsia="Arial" w:hAnsi="Aptos" w:cs="Arial"/>
          <w:sz w:val="20"/>
          <w:szCs w:val="20"/>
        </w:rPr>
        <w:t xml:space="preserve"> have any material adverse effect on the security of, any Confidential Information or its networks or systems, it shall immediately notify the other Party of such breach. </w:t>
      </w:r>
    </w:p>
    <w:p w14:paraId="1A97F94F"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 </w:t>
      </w:r>
    </w:p>
    <w:p w14:paraId="53441760"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2.12 In addition to any other audits and inspections required or allowed under this Agreement, the Parties shall have the right to review and copy any records and supporting documentation pertaining to the security of Confidential Information.</w:t>
      </w:r>
    </w:p>
    <w:p w14:paraId="7641A93F" w14:textId="77777777" w:rsidR="00E40846" w:rsidRPr="000A3423" w:rsidRDefault="00E40846">
      <w:pPr>
        <w:spacing w:line="276" w:lineRule="auto"/>
        <w:ind w:left="284" w:hanging="284"/>
        <w:jc w:val="both"/>
        <w:rPr>
          <w:rFonts w:ascii="Aptos" w:eastAsia="Arial" w:hAnsi="Aptos" w:cs="Arial"/>
          <w:sz w:val="20"/>
          <w:szCs w:val="20"/>
        </w:rPr>
      </w:pPr>
    </w:p>
    <w:p w14:paraId="5006BAE4"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2.13 All notices required by or permitted under this Agreement will be in writing and delivered to the other Party by certified mail of the Slovak Republic with return receipt requested, or by a </w:t>
      </w:r>
      <w:proofErr w:type="gramStart"/>
      <w:r w:rsidRPr="000A3423">
        <w:rPr>
          <w:rFonts w:ascii="Aptos" w:eastAsia="Arial" w:hAnsi="Aptos" w:cs="Arial"/>
          <w:sz w:val="20"/>
          <w:szCs w:val="20"/>
        </w:rPr>
        <w:t>nationally-recognized</w:t>
      </w:r>
      <w:proofErr w:type="gramEnd"/>
      <w:r w:rsidRPr="000A3423">
        <w:rPr>
          <w:rFonts w:ascii="Aptos" w:eastAsia="Arial" w:hAnsi="Aptos" w:cs="Arial"/>
          <w:sz w:val="20"/>
          <w:szCs w:val="20"/>
        </w:rPr>
        <w:t xml:space="preserve"> courier or delivery service, or e-mail sent and acknowledged by certain board members of parties Notices will be deemed given </w:t>
      </w:r>
    </w:p>
    <w:p w14:paraId="2D3C90F9" w14:textId="77777777" w:rsidR="00E40846" w:rsidRPr="000A3423" w:rsidRDefault="00E40846">
      <w:pPr>
        <w:spacing w:line="276" w:lineRule="auto"/>
        <w:ind w:left="284" w:hanging="284"/>
        <w:jc w:val="both"/>
        <w:rPr>
          <w:rFonts w:ascii="Aptos" w:eastAsia="Arial" w:hAnsi="Aptos" w:cs="Arial"/>
          <w:sz w:val="20"/>
          <w:szCs w:val="20"/>
        </w:rPr>
      </w:pPr>
    </w:p>
    <w:p w14:paraId="079279A0" w14:textId="77777777" w:rsidR="00E40846" w:rsidRPr="000A3423" w:rsidRDefault="00000000">
      <w:pPr>
        <w:numPr>
          <w:ilvl w:val="0"/>
          <w:numId w:val="1"/>
        </w:numPr>
        <w:spacing w:line="276" w:lineRule="auto"/>
        <w:jc w:val="both"/>
        <w:rPr>
          <w:rFonts w:ascii="Aptos" w:eastAsia="Arial" w:hAnsi="Aptos" w:cs="Arial"/>
          <w:sz w:val="20"/>
          <w:szCs w:val="20"/>
        </w:rPr>
      </w:pPr>
      <w:r w:rsidRPr="000A3423">
        <w:rPr>
          <w:rFonts w:ascii="Aptos" w:eastAsia="Arial" w:hAnsi="Aptos" w:cs="Arial"/>
          <w:sz w:val="20"/>
          <w:szCs w:val="20"/>
        </w:rPr>
        <w:t xml:space="preserve">on the third day after the date mailed if sent by Slovak Republic certified mail, return receipt requested or </w:t>
      </w:r>
    </w:p>
    <w:p w14:paraId="1950A873" w14:textId="77777777" w:rsidR="00E40846" w:rsidRPr="000A3423" w:rsidRDefault="00E40846">
      <w:pPr>
        <w:spacing w:line="276" w:lineRule="auto"/>
        <w:ind w:left="720"/>
        <w:jc w:val="both"/>
        <w:rPr>
          <w:rFonts w:ascii="Aptos" w:eastAsia="Arial" w:hAnsi="Aptos" w:cs="Arial"/>
          <w:sz w:val="20"/>
          <w:szCs w:val="20"/>
        </w:rPr>
      </w:pPr>
    </w:p>
    <w:p w14:paraId="465AF588" w14:textId="77777777" w:rsidR="00E40846" w:rsidRPr="000A3423" w:rsidRDefault="00000000">
      <w:pPr>
        <w:numPr>
          <w:ilvl w:val="0"/>
          <w:numId w:val="1"/>
        </w:numPr>
        <w:spacing w:line="276" w:lineRule="auto"/>
        <w:jc w:val="both"/>
        <w:rPr>
          <w:rFonts w:ascii="Aptos" w:eastAsia="Arial" w:hAnsi="Aptos" w:cs="Arial"/>
          <w:sz w:val="20"/>
          <w:szCs w:val="20"/>
        </w:rPr>
      </w:pPr>
      <w:r w:rsidRPr="000A3423">
        <w:rPr>
          <w:rFonts w:ascii="Aptos" w:eastAsia="Arial" w:hAnsi="Aptos" w:cs="Arial"/>
          <w:sz w:val="20"/>
          <w:szCs w:val="20"/>
        </w:rPr>
        <w:t xml:space="preserve">when received by addressee if sent by a </w:t>
      </w:r>
      <w:proofErr w:type="gramStart"/>
      <w:r w:rsidRPr="000A3423">
        <w:rPr>
          <w:rFonts w:ascii="Aptos" w:eastAsia="Arial" w:hAnsi="Aptos" w:cs="Arial"/>
          <w:sz w:val="20"/>
          <w:szCs w:val="20"/>
        </w:rPr>
        <w:t>nationally-recognized</w:t>
      </w:r>
      <w:proofErr w:type="gramEnd"/>
      <w:r w:rsidRPr="000A3423">
        <w:rPr>
          <w:rFonts w:ascii="Aptos" w:eastAsia="Arial" w:hAnsi="Aptos" w:cs="Arial"/>
          <w:sz w:val="20"/>
          <w:szCs w:val="20"/>
        </w:rPr>
        <w:t xml:space="preserve"> courier or delivery service.  All notices will be sent to the addresses set forth below, to the attention of the person indicated, or to such other address (or person) as may be specified by either Party to the other in accordance with this Section:</w:t>
      </w:r>
    </w:p>
    <w:p w14:paraId="2A8A2D43" w14:textId="77777777" w:rsidR="00E40846" w:rsidRPr="000A3423" w:rsidRDefault="00E40846">
      <w:pPr>
        <w:ind w:left="720"/>
        <w:rPr>
          <w:rFonts w:ascii="Aptos" w:eastAsia="Arial" w:hAnsi="Aptos" w:cs="Arial"/>
          <w:sz w:val="20"/>
          <w:szCs w:val="20"/>
        </w:rPr>
      </w:pPr>
    </w:p>
    <w:p w14:paraId="2F7AC159" w14:textId="77777777" w:rsidR="007F0620" w:rsidRPr="000A3423" w:rsidRDefault="00000000">
      <w:pPr>
        <w:spacing w:line="276" w:lineRule="auto"/>
        <w:ind w:left="284" w:firstLine="425"/>
        <w:jc w:val="both"/>
        <w:rPr>
          <w:rFonts w:ascii="Aptos" w:eastAsia="Arial" w:hAnsi="Aptos" w:cs="Arial"/>
          <w:sz w:val="20"/>
          <w:szCs w:val="20"/>
        </w:rPr>
      </w:pPr>
      <w:r w:rsidRPr="000A3423">
        <w:rPr>
          <w:rFonts w:ascii="Aptos" w:eastAsia="Arial" w:hAnsi="Aptos" w:cs="Arial"/>
          <w:sz w:val="20"/>
          <w:szCs w:val="20"/>
        </w:rPr>
        <w:t xml:space="preserve">Sensoneo </w:t>
      </w:r>
      <w:proofErr w:type="spellStart"/>
      <w:r w:rsidRPr="000A3423">
        <w:rPr>
          <w:rFonts w:ascii="Aptos" w:eastAsia="Arial" w:hAnsi="Aptos" w:cs="Arial"/>
          <w:sz w:val="20"/>
          <w:szCs w:val="20"/>
        </w:rPr>
        <w:t>j.s.a</w:t>
      </w:r>
      <w:proofErr w:type="spellEnd"/>
      <w:r w:rsidRPr="000A3423">
        <w:rPr>
          <w:rFonts w:ascii="Aptos" w:eastAsia="Arial" w:hAnsi="Aptos" w:cs="Arial"/>
          <w:sz w:val="20"/>
          <w:szCs w:val="20"/>
        </w:rPr>
        <w:t xml:space="preserve">., </w:t>
      </w:r>
    </w:p>
    <w:p w14:paraId="11F7286D" w14:textId="3A216DB6" w:rsidR="00E40846" w:rsidRPr="000A3423" w:rsidRDefault="00000000">
      <w:pPr>
        <w:spacing w:line="276" w:lineRule="auto"/>
        <w:ind w:left="284" w:firstLine="425"/>
        <w:jc w:val="both"/>
        <w:rPr>
          <w:rFonts w:ascii="Aptos" w:eastAsia="Arial" w:hAnsi="Aptos" w:cs="Arial"/>
          <w:sz w:val="20"/>
          <w:szCs w:val="20"/>
        </w:rPr>
      </w:pPr>
      <w:proofErr w:type="spellStart"/>
      <w:r w:rsidRPr="000A3423">
        <w:rPr>
          <w:rFonts w:ascii="Aptos" w:eastAsia="Arial" w:hAnsi="Aptos" w:cs="Arial"/>
          <w:sz w:val="20"/>
          <w:szCs w:val="20"/>
        </w:rPr>
        <w:t>Kollárová</w:t>
      </w:r>
      <w:proofErr w:type="spellEnd"/>
      <w:r w:rsidRPr="000A3423">
        <w:rPr>
          <w:rFonts w:ascii="Aptos" w:eastAsia="Arial" w:hAnsi="Aptos" w:cs="Arial"/>
          <w:sz w:val="20"/>
          <w:szCs w:val="20"/>
        </w:rPr>
        <w:t xml:space="preserve"> 27, 841 06 Bratislava, Slovak Republic</w:t>
      </w:r>
    </w:p>
    <w:p w14:paraId="51D6A335" w14:textId="77777777" w:rsidR="00E40846" w:rsidRPr="000A3423" w:rsidRDefault="00000000">
      <w:pPr>
        <w:spacing w:line="276" w:lineRule="auto"/>
        <w:ind w:left="284" w:firstLine="425"/>
        <w:jc w:val="both"/>
        <w:rPr>
          <w:rFonts w:ascii="Aptos" w:eastAsia="Arial" w:hAnsi="Aptos" w:cs="Arial"/>
          <w:sz w:val="20"/>
          <w:szCs w:val="20"/>
        </w:rPr>
      </w:pPr>
      <w:r w:rsidRPr="000A3423">
        <w:rPr>
          <w:rFonts w:ascii="Aptos" w:eastAsia="Arial" w:hAnsi="Aptos" w:cs="Arial"/>
          <w:sz w:val="20"/>
          <w:szCs w:val="20"/>
        </w:rPr>
        <w:t>Attn: Corporate Legal Department</w:t>
      </w:r>
    </w:p>
    <w:p w14:paraId="323FF847" w14:textId="77777777" w:rsidR="00E40846" w:rsidRPr="000A3423" w:rsidRDefault="00E40846">
      <w:pPr>
        <w:spacing w:line="276" w:lineRule="auto"/>
        <w:ind w:left="284" w:firstLine="425"/>
        <w:rPr>
          <w:rFonts w:ascii="Aptos" w:eastAsia="Arial" w:hAnsi="Aptos" w:cs="Arial"/>
          <w:sz w:val="20"/>
          <w:szCs w:val="20"/>
        </w:rPr>
      </w:pPr>
    </w:p>
    <w:p w14:paraId="5B249555" w14:textId="5F770138" w:rsidR="00E40846" w:rsidRPr="000A3423" w:rsidRDefault="007F0620">
      <w:pPr>
        <w:spacing w:line="276" w:lineRule="auto"/>
        <w:ind w:left="284" w:firstLine="425"/>
        <w:rPr>
          <w:rFonts w:ascii="Aptos" w:eastAsia="Arial" w:hAnsi="Aptos" w:cs="Arial"/>
          <w:sz w:val="20"/>
          <w:szCs w:val="20"/>
          <w:highlight w:val="yellow"/>
        </w:rPr>
      </w:pPr>
      <w:r w:rsidRPr="000A3423">
        <w:rPr>
          <w:rFonts w:ascii="Aptos" w:eastAsia="Arial" w:hAnsi="Aptos" w:cs="Arial"/>
          <w:sz w:val="20"/>
          <w:szCs w:val="20"/>
          <w:highlight w:val="yellow"/>
        </w:rPr>
        <w:t>Company name</w:t>
      </w:r>
      <w:r w:rsidR="00000000" w:rsidRPr="000A3423">
        <w:rPr>
          <w:rFonts w:ascii="Aptos" w:eastAsia="Arial" w:hAnsi="Aptos" w:cs="Arial"/>
          <w:sz w:val="20"/>
          <w:szCs w:val="20"/>
          <w:highlight w:val="yellow"/>
        </w:rPr>
        <w:t xml:space="preserve"> </w:t>
      </w:r>
    </w:p>
    <w:p w14:paraId="2581BA0B" w14:textId="661D8753" w:rsidR="00E40846" w:rsidRPr="000A3423" w:rsidRDefault="007F0620">
      <w:pPr>
        <w:spacing w:line="276" w:lineRule="auto"/>
        <w:ind w:left="284" w:firstLine="425"/>
        <w:rPr>
          <w:rFonts w:ascii="Aptos" w:eastAsia="Arial" w:hAnsi="Aptos" w:cs="Arial"/>
          <w:sz w:val="20"/>
          <w:szCs w:val="20"/>
          <w:highlight w:val="yellow"/>
        </w:rPr>
      </w:pPr>
      <w:r w:rsidRPr="000A3423">
        <w:rPr>
          <w:rFonts w:ascii="Aptos" w:eastAsia="Arial" w:hAnsi="Aptos" w:cs="Arial"/>
          <w:sz w:val="20"/>
          <w:szCs w:val="20"/>
          <w:highlight w:val="yellow"/>
        </w:rPr>
        <w:t>Company address</w:t>
      </w:r>
      <w:r w:rsidR="00000000" w:rsidRPr="000A3423">
        <w:rPr>
          <w:rFonts w:ascii="Aptos" w:eastAsia="Arial" w:hAnsi="Aptos" w:cs="Arial"/>
          <w:sz w:val="20"/>
          <w:szCs w:val="20"/>
          <w:highlight w:val="yellow"/>
        </w:rPr>
        <w:t xml:space="preserve"> </w:t>
      </w:r>
    </w:p>
    <w:p w14:paraId="7CCAFB81" w14:textId="77777777" w:rsidR="00E40846" w:rsidRPr="000A3423" w:rsidRDefault="00000000">
      <w:pPr>
        <w:spacing w:line="276" w:lineRule="auto"/>
        <w:ind w:left="284" w:firstLine="425"/>
        <w:rPr>
          <w:rFonts w:ascii="Aptos" w:eastAsia="Arial" w:hAnsi="Aptos" w:cs="Arial"/>
          <w:sz w:val="20"/>
          <w:szCs w:val="20"/>
        </w:rPr>
      </w:pPr>
      <w:r w:rsidRPr="000A3423">
        <w:rPr>
          <w:rFonts w:ascii="Aptos" w:eastAsia="Arial" w:hAnsi="Aptos" w:cs="Arial"/>
          <w:sz w:val="20"/>
          <w:szCs w:val="20"/>
          <w:highlight w:val="yellow"/>
        </w:rPr>
        <w:t>Attn: Corporate Legal Department</w:t>
      </w:r>
    </w:p>
    <w:p w14:paraId="121F76F5" w14:textId="77777777" w:rsidR="00E40846" w:rsidRPr="000A3423" w:rsidRDefault="00E40846">
      <w:pPr>
        <w:spacing w:line="276" w:lineRule="auto"/>
        <w:ind w:left="284" w:hanging="284"/>
        <w:jc w:val="both"/>
        <w:rPr>
          <w:rFonts w:ascii="Aptos" w:eastAsia="Arial" w:hAnsi="Aptos" w:cs="Arial"/>
          <w:sz w:val="20"/>
          <w:szCs w:val="20"/>
        </w:rPr>
      </w:pPr>
      <w:bookmarkStart w:id="0" w:name="_heading=h.gjdgxs" w:colFirst="0" w:colLast="0"/>
      <w:bookmarkEnd w:id="0"/>
    </w:p>
    <w:p w14:paraId="5C23487A" w14:textId="77777777" w:rsidR="00E40846" w:rsidRPr="000A3423" w:rsidRDefault="00000000">
      <w:pPr>
        <w:spacing w:line="276" w:lineRule="auto"/>
        <w:ind w:left="426" w:hanging="426"/>
        <w:jc w:val="both"/>
        <w:rPr>
          <w:rFonts w:ascii="Aptos" w:eastAsia="Arial" w:hAnsi="Aptos" w:cs="Arial"/>
          <w:sz w:val="20"/>
          <w:szCs w:val="20"/>
        </w:rPr>
      </w:pPr>
      <w:r w:rsidRPr="000A3423">
        <w:rPr>
          <w:rFonts w:ascii="Aptos" w:eastAsia="Arial" w:hAnsi="Aptos" w:cs="Arial"/>
          <w:sz w:val="20"/>
          <w:szCs w:val="20"/>
        </w:rPr>
        <w:t>2.14 The Parties agree that in case of any breach or threatened breach of this Agreement by the Recipient, the Disclosing party is entitled to:</w:t>
      </w:r>
    </w:p>
    <w:p w14:paraId="50A0685B" w14:textId="77777777" w:rsidR="00E40846" w:rsidRPr="000A3423" w:rsidRDefault="00000000">
      <w:pPr>
        <w:spacing w:line="276" w:lineRule="auto"/>
        <w:ind w:left="426"/>
        <w:jc w:val="both"/>
        <w:rPr>
          <w:rFonts w:ascii="Aptos" w:eastAsia="Arial" w:hAnsi="Aptos" w:cs="Arial"/>
          <w:sz w:val="20"/>
          <w:szCs w:val="20"/>
        </w:rPr>
      </w:pPr>
      <w:r w:rsidRPr="000A3423">
        <w:rPr>
          <w:rFonts w:ascii="Aptos" w:eastAsia="Arial" w:hAnsi="Aptos" w:cs="Arial"/>
          <w:sz w:val="20"/>
          <w:szCs w:val="20"/>
        </w:rPr>
        <w:t xml:space="preserve">- immediate removal of the unlawful state and of its consequences </w:t>
      </w:r>
    </w:p>
    <w:p w14:paraId="34D04473" w14:textId="77777777" w:rsidR="00E40846" w:rsidRPr="000A3423" w:rsidRDefault="00000000">
      <w:pPr>
        <w:spacing w:line="276" w:lineRule="auto"/>
        <w:ind w:left="426"/>
        <w:jc w:val="both"/>
        <w:rPr>
          <w:rFonts w:ascii="Aptos" w:eastAsia="Arial" w:hAnsi="Aptos" w:cs="Arial"/>
          <w:sz w:val="20"/>
          <w:szCs w:val="20"/>
        </w:rPr>
      </w:pPr>
      <w:r w:rsidRPr="000A3423">
        <w:rPr>
          <w:rFonts w:ascii="Aptos" w:eastAsia="Arial" w:hAnsi="Aptos" w:cs="Arial"/>
          <w:sz w:val="20"/>
          <w:szCs w:val="20"/>
        </w:rPr>
        <w:t>- contractual fine in the amount 35.000€ for each individual case of breach of the Agreement.</w:t>
      </w:r>
    </w:p>
    <w:p w14:paraId="34DEBE01" w14:textId="77777777" w:rsidR="00E40846" w:rsidRPr="000A3423" w:rsidRDefault="00000000">
      <w:pPr>
        <w:spacing w:line="276" w:lineRule="auto"/>
        <w:ind w:left="426"/>
        <w:jc w:val="both"/>
        <w:rPr>
          <w:rFonts w:ascii="Aptos" w:eastAsia="Arial" w:hAnsi="Aptos" w:cs="Arial"/>
          <w:sz w:val="20"/>
          <w:szCs w:val="20"/>
        </w:rPr>
      </w:pPr>
      <w:r w:rsidRPr="000A3423">
        <w:rPr>
          <w:rFonts w:ascii="Aptos" w:eastAsia="Arial" w:hAnsi="Aptos" w:cs="Arial"/>
          <w:sz w:val="20"/>
          <w:szCs w:val="20"/>
        </w:rPr>
        <w:t>The contractual fine cannot be higher than the real damage experienced by the Disclosing party. </w:t>
      </w:r>
    </w:p>
    <w:p w14:paraId="602BF81D" w14:textId="77777777" w:rsidR="00E40846" w:rsidRPr="000A3423" w:rsidRDefault="00000000">
      <w:pPr>
        <w:spacing w:line="276" w:lineRule="auto"/>
        <w:ind w:left="426"/>
        <w:jc w:val="both"/>
        <w:rPr>
          <w:rFonts w:ascii="Aptos" w:eastAsia="Arial" w:hAnsi="Aptos" w:cs="Arial"/>
          <w:sz w:val="20"/>
          <w:szCs w:val="20"/>
        </w:rPr>
      </w:pPr>
      <w:r w:rsidRPr="000A3423">
        <w:rPr>
          <w:rFonts w:ascii="Aptos" w:eastAsia="Arial" w:hAnsi="Aptos" w:cs="Arial"/>
          <w:sz w:val="20"/>
          <w:szCs w:val="20"/>
        </w:rPr>
        <w:t xml:space="preserve">The claim of the Disclosing party against the Recipient for the compensation of damages shall hereby remain untouched. </w:t>
      </w:r>
    </w:p>
    <w:p w14:paraId="11DA62E1" w14:textId="77777777" w:rsidR="00E40846" w:rsidRPr="000A3423" w:rsidRDefault="00E40846">
      <w:pPr>
        <w:spacing w:line="276" w:lineRule="auto"/>
        <w:ind w:left="284" w:hanging="284"/>
        <w:jc w:val="both"/>
        <w:rPr>
          <w:rFonts w:ascii="Aptos" w:eastAsia="Arial" w:hAnsi="Aptos" w:cs="Arial"/>
          <w:sz w:val="20"/>
          <w:szCs w:val="20"/>
        </w:rPr>
      </w:pPr>
    </w:p>
    <w:p w14:paraId="02100C43"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2.15 Neither Party may assign its rights or delegate its duties or obligations under this Agreement without prior written consent from the other Party.  Any attempt to do so is void.</w:t>
      </w:r>
    </w:p>
    <w:p w14:paraId="3CB3147F" w14:textId="77777777" w:rsidR="00E40846" w:rsidRPr="000A3423" w:rsidRDefault="00E40846">
      <w:pPr>
        <w:spacing w:line="276" w:lineRule="auto"/>
        <w:ind w:left="284" w:hanging="284"/>
        <w:jc w:val="both"/>
        <w:rPr>
          <w:rFonts w:ascii="Aptos" w:eastAsia="Arial" w:hAnsi="Aptos" w:cs="Arial"/>
          <w:sz w:val="20"/>
          <w:szCs w:val="20"/>
        </w:rPr>
      </w:pPr>
    </w:p>
    <w:p w14:paraId="3D2621C8"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2.16 Any party shall not disclose to any third party, except third parties who have entered into a confidentiality agreement with the other Party substantially in the same form as this Agreement, that it is performing or has performed any services for the other Party, including mentioning or implying the </w:t>
      </w:r>
      <w:r w:rsidRPr="000A3423">
        <w:rPr>
          <w:rFonts w:ascii="Aptos" w:eastAsia="Arial" w:hAnsi="Aptos" w:cs="Arial"/>
          <w:sz w:val="20"/>
          <w:szCs w:val="20"/>
        </w:rPr>
        <w:lastRenderedPageBreak/>
        <w:t>name of the other Party, which is hereby deemed Confidential Information except upon prior written consent of the other Contractual Party.</w:t>
      </w:r>
    </w:p>
    <w:p w14:paraId="7AEAD7BC" w14:textId="77777777" w:rsidR="00E40846" w:rsidRPr="000A3423" w:rsidRDefault="00E40846">
      <w:pPr>
        <w:spacing w:line="276" w:lineRule="auto"/>
        <w:ind w:left="284" w:hanging="284"/>
        <w:jc w:val="both"/>
        <w:rPr>
          <w:rFonts w:ascii="Aptos" w:eastAsia="Arial" w:hAnsi="Aptos" w:cs="Arial"/>
          <w:sz w:val="20"/>
          <w:szCs w:val="20"/>
        </w:rPr>
      </w:pPr>
    </w:p>
    <w:p w14:paraId="1E633E96" w14:textId="77777777" w:rsidR="00E40846" w:rsidRPr="000A3423" w:rsidRDefault="00E40846">
      <w:pPr>
        <w:spacing w:line="276" w:lineRule="auto"/>
        <w:ind w:left="284" w:hanging="284"/>
        <w:jc w:val="both"/>
        <w:rPr>
          <w:rFonts w:ascii="Aptos" w:eastAsia="Arial" w:hAnsi="Aptos" w:cs="Arial"/>
          <w:sz w:val="20"/>
          <w:szCs w:val="20"/>
        </w:rPr>
      </w:pPr>
    </w:p>
    <w:p w14:paraId="6064BA8F" w14:textId="77777777" w:rsidR="00E40846" w:rsidRPr="000A3423" w:rsidRDefault="00000000">
      <w:pPr>
        <w:spacing w:line="276" w:lineRule="auto"/>
        <w:ind w:left="284" w:hanging="284"/>
        <w:jc w:val="both"/>
        <w:rPr>
          <w:rFonts w:ascii="Aptos" w:eastAsia="Arial" w:hAnsi="Aptos" w:cs="Arial"/>
          <w:b/>
          <w:sz w:val="20"/>
          <w:szCs w:val="20"/>
        </w:rPr>
      </w:pPr>
      <w:r w:rsidRPr="000A3423">
        <w:rPr>
          <w:rFonts w:ascii="Aptos" w:eastAsia="Arial" w:hAnsi="Aptos" w:cs="Arial"/>
          <w:b/>
          <w:sz w:val="20"/>
          <w:szCs w:val="20"/>
        </w:rPr>
        <w:t xml:space="preserve">3. Final provisions </w:t>
      </w:r>
    </w:p>
    <w:p w14:paraId="1355F763" w14:textId="77777777" w:rsidR="00E40846" w:rsidRPr="000A3423" w:rsidRDefault="00E40846">
      <w:pPr>
        <w:spacing w:line="276" w:lineRule="auto"/>
        <w:ind w:left="284" w:hanging="284"/>
        <w:jc w:val="both"/>
        <w:rPr>
          <w:rFonts w:ascii="Aptos" w:eastAsia="Arial" w:hAnsi="Aptos" w:cs="Arial"/>
          <w:sz w:val="20"/>
          <w:szCs w:val="20"/>
        </w:rPr>
      </w:pPr>
    </w:p>
    <w:p w14:paraId="640058F8"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3.1 This Agreement will be governed by and constructed in accordance with the laws of the Slovak Republic, without regard to principles of conflicts of law or international law. If any dispute arises out of this Agreement or in connection thereto, the jurisdiction as to its hearing and decision shall be granted to competent courts in the Slovak Republic.</w:t>
      </w:r>
    </w:p>
    <w:p w14:paraId="7C621149" w14:textId="77777777" w:rsidR="00E40846" w:rsidRPr="000A3423" w:rsidRDefault="00E40846">
      <w:pPr>
        <w:spacing w:line="276" w:lineRule="auto"/>
        <w:ind w:left="284" w:hanging="284"/>
        <w:jc w:val="both"/>
        <w:rPr>
          <w:rFonts w:ascii="Aptos" w:eastAsia="Arial" w:hAnsi="Aptos" w:cs="Arial"/>
          <w:sz w:val="20"/>
          <w:szCs w:val="20"/>
        </w:rPr>
      </w:pPr>
    </w:p>
    <w:p w14:paraId="593E0CA3"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3.2</w:t>
      </w:r>
      <w:r w:rsidRPr="000A3423">
        <w:rPr>
          <w:rFonts w:ascii="Aptos" w:eastAsia="Arial" w:hAnsi="Aptos" w:cs="Arial"/>
          <w:sz w:val="20"/>
          <w:szCs w:val="20"/>
        </w:rPr>
        <w:tab/>
        <w:t xml:space="preserve"> The Parties agree that this Agreement is the complete and exclusive statement of the agreement between the Parties relating to the subject matter of this Agreement.  This Agreement supersedes all requests for proposals, proposals or other prior agreements (oral or written), and all other prior communications between the Parties relating to the subject matter hereof.</w:t>
      </w:r>
    </w:p>
    <w:p w14:paraId="3C77B171" w14:textId="77777777" w:rsidR="00E40846" w:rsidRPr="000A3423" w:rsidRDefault="00E40846">
      <w:pPr>
        <w:spacing w:line="276" w:lineRule="auto"/>
        <w:ind w:left="284" w:hanging="284"/>
        <w:jc w:val="both"/>
        <w:rPr>
          <w:rFonts w:ascii="Aptos" w:eastAsia="Arial" w:hAnsi="Aptos" w:cs="Arial"/>
          <w:sz w:val="20"/>
          <w:szCs w:val="20"/>
        </w:rPr>
      </w:pPr>
    </w:p>
    <w:p w14:paraId="56DF08ED"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3.3 If any term or provision of this Agreement is found by a court of competent jurisdiction to be invalid, illegal or otherwise unenforceable, the same shall not affect the other terms or provisions hereof or the whole of this Agreement. Such term or provision shall be deemed modified to the extent necessary in the court’s opinion.</w:t>
      </w:r>
    </w:p>
    <w:p w14:paraId="456653E0" w14:textId="77777777" w:rsidR="00E40846" w:rsidRPr="000A3423" w:rsidRDefault="00E40846">
      <w:pPr>
        <w:spacing w:line="276" w:lineRule="auto"/>
        <w:ind w:left="284" w:hanging="284"/>
        <w:jc w:val="both"/>
        <w:rPr>
          <w:rFonts w:ascii="Aptos" w:eastAsia="Arial" w:hAnsi="Aptos" w:cs="Arial"/>
          <w:sz w:val="20"/>
          <w:szCs w:val="20"/>
        </w:rPr>
      </w:pPr>
    </w:p>
    <w:p w14:paraId="01AC81CF"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3.4</w:t>
      </w:r>
      <w:r w:rsidRPr="000A3423">
        <w:rPr>
          <w:rFonts w:ascii="Aptos" w:eastAsia="Arial" w:hAnsi="Aptos" w:cs="Arial"/>
          <w:sz w:val="20"/>
          <w:szCs w:val="20"/>
        </w:rPr>
        <w:tab/>
        <w:t xml:space="preserve"> This Agreement shall be executed in 2 counterparts in the English language. </w:t>
      </w:r>
    </w:p>
    <w:p w14:paraId="51FC95F9" w14:textId="77777777" w:rsidR="00E40846" w:rsidRPr="000A3423" w:rsidRDefault="00E40846">
      <w:pPr>
        <w:spacing w:line="276" w:lineRule="auto"/>
        <w:ind w:left="284" w:hanging="284"/>
        <w:jc w:val="both"/>
        <w:rPr>
          <w:rFonts w:ascii="Aptos" w:eastAsia="Arial" w:hAnsi="Aptos" w:cs="Arial"/>
          <w:sz w:val="20"/>
          <w:szCs w:val="20"/>
        </w:rPr>
      </w:pPr>
    </w:p>
    <w:p w14:paraId="62125F01"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3.5 This Agreement shall be valid and come into force upon its execution by both Parties. </w:t>
      </w:r>
    </w:p>
    <w:p w14:paraId="75D38945" w14:textId="77777777" w:rsidR="00E40846" w:rsidRPr="000A3423" w:rsidRDefault="00E40846">
      <w:pPr>
        <w:spacing w:line="276" w:lineRule="auto"/>
        <w:ind w:left="284" w:hanging="284"/>
        <w:jc w:val="both"/>
        <w:rPr>
          <w:rFonts w:ascii="Aptos" w:eastAsia="Arial" w:hAnsi="Aptos" w:cs="Arial"/>
          <w:sz w:val="20"/>
          <w:szCs w:val="20"/>
        </w:rPr>
      </w:pPr>
    </w:p>
    <w:p w14:paraId="4F460916" w14:textId="77777777" w:rsidR="00E40846" w:rsidRPr="000A3423" w:rsidRDefault="00E40846">
      <w:pPr>
        <w:spacing w:line="276" w:lineRule="auto"/>
        <w:ind w:left="284" w:hanging="284"/>
        <w:jc w:val="both"/>
        <w:rPr>
          <w:rFonts w:ascii="Aptos" w:eastAsia="Arial" w:hAnsi="Aptos" w:cs="Arial"/>
          <w:sz w:val="20"/>
          <w:szCs w:val="20"/>
        </w:rPr>
      </w:pPr>
    </w:p>
    <w:p w14:paraId="4CD775EC" w14:textId="38913545"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In Bratislava, on</w:t>
      </w:r>
      <w:r w:rsidR="00DC1D21" w:rsidRPr="000A3423">
        <w:rPr>
          <w:rFonts w:ascii="Aptos" w:eastAsia="Arial" w:hAnsi="Aptos" w:cs="Arial"/>
          <w:sz w:val="20"/>
          <w:szCs w:val="20"/>
        </w:rPr>
        <w:t xml:space="preserve"> …………………</w:t>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highlight w:val="yellow"/>
        </w:rPr>
        <w:t>In.</w:t>
      </w:r>
      <w:proofErr w:type="gramStart"/>
      <w:r w:rsidRPr="000A3423">
        <w:rPr>
          <w:rFonts w:ascii="Aptos" w:eastAsia="Arial" w:hAnsi="Aptos" w:cs="Arial"/>
          <w:sz w:val="20"/>
          <w:szCs w:val="20"/>
          <w:highlight w:val="yellow"/>
        </w:rPr>
        <w:t>.........................,on</w:t>
      </w:r>
      <w:proofErr w:type="gramEnd"/>
      <w:r w:rsidRPr="000A3423">
        <w:rPr>
          <w:rFonts w:ascii="Aptos" w:eastAsia="Arial" w:hAnsi="Aptos" w:cs="Arial"/>
          <w:sz w:val="20"/>
          <w:szCs w:val="20"/>
          <w:highlight w:val="yellow"/>
        </w:rPr>
        <w:t xml:space="preserve"> DD/MM/Y</w:t>
      </w:r>
      <w:r w:rsidR="00DC1D21" w:rsidRPr="000A3423">
        <w:rPr>
          <w:rFonts w:ascii="Aptos" w:eastAsia="Arial" w:hAnsi="Aptos" w:cs="Arial"/>
          <w:sz w:val="20"/>
          <w:szCs w:val="20"/>
          <w:highlight w:val="yellow"/>
        </w:rPr>
        <w:t>YY</w:t>
      </w:r>
      <w:r w:rsidRPr="000A3423">
        <w:rPr>
          <w:rFonts w:ascii="Aptos" w:eastAsia="Arial" w:hAnsi="Aptos" w:cs="Arial"/>
          <w:sz w:val="20"/>
          <w:szCs w:val="20"/>
          <w:highlight w:val="yellow"/>
        </w:rPr>
        <w:t>Y</w:t>
      </w:r>
    </w:p>
    <w:p w14:paraId="00D3ABEA" w14:textId="77777777" w:rsidR="00E40846" w:rsidRPr="000A3423" w:rsidRDefault="00E40846">
      <w:pPr>
        <w:spacing w:line="276" w:lineRule="auto"/>
        <w:ind w:left="284" w:hanging="284"/>
        <w:jc w:val="both"/>
        <w:rPr>
          <w:rFonts w:ascii="Aptos" w:eastAsia="Arial" w:hAnsi="Aptos" w:cs="Arial"/>
          <w:sz w:val="20"/>
          <w:szCs w:val="20"/>
        </w:rPr>
      </w:pPr>
    </w:p>
    <w:p w14:paraId="5376E6EE" w14:textId="77777777" w:rsidR="00E40846" w:rsidRPr="000A3423" w:rsidRDefault="00E40846">
      <w:pPr>
        <w:spacing w:line="276" w:lineRule="auto"/>
        <w:ind w:left="284" w:hanging="284"/>
        <w:jc w:val="both"/>
        <w:rPr>
          <w:rFonts w:ascii="Aptos" w:eastAsia="Arial" w:hAnsi="Aptos" w:cs="Arial"/>
          <w:sz w:val="20"/>
          <w:szCs w:val="20"/>
        </w:rPr>
      </w:pPr>
    </w:p>
    <w:p w14:paraId="138617C6" w14:textId="77777777" w:rsidR="00E40846" w:rsidRPr="000A3423" w:rsidRDefault="00E40846">
      <w:pPr>
        <w:spacing w:line="276" w:lineRule="auto"/>
        <w:ind w:left="284" w:hanging="284"/>
        <w:jc w:val="both"/>
        <w:rPr>
          <w:rFonts w:ascii="Aptos" w:eastAsia="Arial" w:hAnsi="Aptos" w:cs="Arial"/>
          <w:sz w:val="20"/>
          <w:szCs w:val="20"/>
        </w:rPr>
      </w:pPr>
      <w:bookmarkStart w:id="1" w:name="_heading=h.30j0zll" w:colFirst="0" w:colLast="0"/>
      <w:bookmarkEnd w:id="1"/>
    </w:p>
    <w:p w14:paraId="1A4AC7AC"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___________________</w:t>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highlight w:val="yellow"/>
        </w:rPr>
        <w:t>___________________</w:t>
      </w:r>
    </w:p>
    <w:p w14:paraId="41DAC290"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 xml:space="preserve">Sensoneo </w:t>
      </w:r>
      <w:proofErr w:type="spellStart"/>
      <w:r w:rsidRPr="000A3423">
        <w:rPr>
          <w:rFonts w:ascii="Aptos" w:eastAsia="Arial" w:hAnsi="Aptos" w:cs="Arial"/>
          <w:sz w:val="20"/>
          <w:szCs w:val="20"/>
        </w:rPr>
        <w:t>j.</w:t>
      </w:r>
      <w:proofErr w:type="gramStart"/>
      <w:r w:rsidRPr="000A3423">
        <w:rPr>
          <w:rFonts w:ascii="Aptos" w:eastAsia="Arial" w:hAnsi="Aptos" w:cs="Arial"/>
          <w:sz w:val="20"/>
          <w:szCs w:val="20"/>
        </w:rPr>
        <w:t>s.a</w:t>
      </w:r>
      <w:proofErr w:type="spellEnd"/>
      <w:proofErr w:type="gramEnd"/>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highlight w:val="yellow"/>
        </w:rPr>
        <w:t>Company Name</w:t>
      </w:r>
      <w:r w:rsidRPr="000A3423">
        <w:rPr>
          <w:rFonts w:ascii="Aptos" w:eastAsia="Arial" w:hAnsi="Aptos" w:cs="Arial"/>
          <w:sz w:val="20"/>
          <w:szCs w:val="20"/>
        </w:rPr>
        <w:t xml:space="preserve"> </w:t>
      </w:r>
    </w:p>
    <w:p w14:paraId="0066E72F" w14:textId="77777777" w:rsidR="00E40846" w:rsidRPr="000A3423" w:rsidRDefault="00000000">
      <w:pPr>
        <w:spacing w:line="276" w:lineRule="auto"/>
        <w:ind w:left="284" w:hanging="284"/>
        <w:jc w:val="both"/>
        <w:rPr>
          <w:rFonts w:ascii="Aptos" w:eastAsia="Arial" w:hAnsi="Aptos" w:cs="Arial"/>
          <w:sz w:val="20"/>
          <w:szCs w:val="20"/>
        </w:rPr>
      </w:pPr>
      <w:r w:rsidRPr="000A3423">
        <w:rPr>
          <w:rFonts w:ascii="Aptos" w:eastAsia="Arial" w:hAnsi="Aptos" w:cs="Arial"/>
          <w:sz w:val="20"/>
          <w:szCs w:val="20"/>
        </w:rPr>
        <w:t>Ing. Martin Basila – executive</w:t>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r w:rsidRPr="000A3423">
        <w:rPr>
          <w:rFonts w:ascii="Aptos" w:eastAsia="Arial" w:hAnsi="Aptos" w:cs="Arial"/>
          <w:sz w:val="20"/>
          <w:szCs w:val="20"/>
        </w:rPr>
        <w:tab/>
      </w:r>
      <w:proofErr w:type="spellStart"/>
      <w:r w:rsidRPr="000A3423">
        <w:rPr>
          <w:rFonts w:ascii="Aptos" w:eastAsia="Arial" w:hAnsi="Aptos" w:cs="Arial"/>
          <w:sz w:val="20"/>
          <w:szCs w:val="20"/>
          <w:highlight w:val="yellow"/>
        </w:rPr>
        <w:t>Executive</w:t>
      </w:r>
      <w:proofErr w:type="spellEnd"/>
      <w:r w:rsidRPr="000A3423">
        <w:rPr>
          <w:rFonts w:ascii="Aptos" w:eastAsia="Arial" w:hAnsi="Aptos" w:cs="Arial"/>
          <w:sz w:val="20"/>
          <w:szCs w:val="20"/>
          <w:highlight w:val="yellow"/>
        </w:rPr>
        <w:t xml:space="preserve"> Name and Surname</w:t>
      </w:r>
    </w:p>
    <w:p w14:paraId="06BF9386" w14:textId="0B4488FF" w:rsidR="00E40846" w:rsidRPr="000A3423" w:rsidRDefault="00E40846">
      <w:pPr>
        <w:spacing w:line="264" w:lineRule="auto"/>
        <w:jc w:val="right"/>
        <w:rPr>
          <w:rFonts w:ascii="Aptos" w:eastAsia="Arial" w:hAnsi="Aptos" w:cs="Arial"/>
        </w:rPr>
      </w:pPr>
    </w:p>
    <w:p w14:paraId="76BE1131" w14:textId="77777777" w:rsidR="000F7B92" w:rsidRPr="000A3423" w:rsidRDefault="000F7B92" w:rsidP="000F7B92">
      <w:pPr>
        <w:rPr>
          <w:rFonts w:ascii="Aptos" w:eastAsia="Arial" w:hAnsi="Aptos" w:cs="Arial"/>
        </w:rPr>
      </w:pPr>
    </w:p>
    <w:p w14:paraId="34C1D83F" w14:textId="77777777" w:rsidR="000F7B92" w:rsidRPr="000A3423" w:rsidRDefault="000F7B92" w:rsidP="000F7B92">
      <w:pPr>
        <w:rPr>
          <w:rFonts w:ascii="Aptos" w:eastAsia="Arial" w:hAnsi="Aptos" w:cs="Arial"/>
        </w:rPr>
      </w:pPr>
    </w:p>
    <w:p w14:paraId="6DC65AD5" w14:textId="77777777" w:rsidR="000F7B92" w:rsidRPr="000A3423" w:rsidRDefault="000F7B92" w:rsidP="000F7B92">
      <w:pPr>
        <w:rPr>
          <w:rFonts w:ascii="Aptos" w:eastAsia="Arial" w:hAnsi="Aptos" w:cs="Arial"/>
        </w:rPr>
      </w:pPr>
    </w:p>
    <w:p w14:paraId="69C20EB0" w14:textId="77777777" w:rsidR="000F7B92" w:rsidRPr="000A3423" w:rsidRDefault="000F7B92" w:rsidP="000F7B92">
      <w:pPr>
        <w:rPr>
          <w:rFonts w:ascii="Aptos" w:eastAsia="Arial" w:hAnsi="Aptos" w:cs="Arial"/>
        </w:rPr>
      </w:pPr>
    </w:p>
    <w:p w14:paraId="0E02EF65" w14:textId="77777777" w:rsidR="000F7B92" w:rsidRPr="000A3423" w:rsidRDefault="000F7B92" w:rsidP="000F7B92">
      <w:pPr>
        <w:rPr>
          <w:rFonts w:ascii="Aptos" w:eastAsia="Arial" w:hAnsi="Aptos" w:cs="Arial"/>
        </w:rPr>
      </w:pPr>
    </w:p>
    <w:p w14:paraId="12612089" w14:textId="77777777" w:rsidR="000F7B92" w:rsidRPr="000A3423" w:rsidRDefault="000F7B92" w:rsidP="000F7B92">
      <w:pPr>
        <w:jc w:val="center"/>
        <w:rPr>
          <w:rFonts w:ascii="Aptos" w:eastAsia="Arial" w:hAnsi="Aptos" w:cs="Arial"/>
        </w:rPr>
      </w:pPr>
    </w:p>
    <w:sectPr w:rsidR="000F7B92" w:rsidRPr="000A3423">
      <w:headerReference w:type="even" r:id="rId8"/>
      <w:headerReference w:type="default" r:id="rId9"/>
      <w:footerReference w:type="even" r:id="rId10"/>
      <w:footerReference w:type="default" r:id="rId11"/>
      <w:headerReference w:type="first" r:id="rId12"/>
      <w:footerReference w:type="first" r:id="rId13"/>
      <w:pgSz w:w="11906" w:h="16838"/>
      <w:pgMar w:top="2438" w:right="1418" w:bottom="1701"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3EFBD" w14:textId="77777777" w:rsidR="00746B60" w:rsidRDefault="00746B60">
      <w:r>
        <w:separator/>
      </w:r>
    </w:p>
  </w:endnote>
  <w:endnote w:type="continuationSeparator" w:id="0">
    <w:p w14:paraId="4048A53E" w14:textId="77777777" w:rsidR="00746B60" w:rsidRDefault="00746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roxima Nova Lt">
    <w:altName w:val="Tahoma"/>
    <w:panose1 w:val="00000000000000000000"/>
    <w:charset w:val="00"/>
    <w:family w:val="modern"/>
    <w:notTrueType/>
    <w:pitch w:val="variable"/>
    <w:sig w:usb0="A00000AF" w:usb1="5000E0FB" w:usb2="00000000" w:usb3="00000000" w:csb0="0000019B"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roxima Nova Rg">
    <w:altName w:val="Tahoma"/>
    <w:panose1 w:val="02000506030000020004"/>
    <w:charset w:val="00"/>
    <w:family w:val="modern"/>
    <w:notTrueType/>
    <w:pitch w:val="variable"/>
    <w:sig w:usb0="A00000AF" w:usb1="5000E0FB" w:usb2="00000000" w:usb3="00000000" w:csb0="000001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0AF03" w14:textId="77777777" w:rsidR="00E40846" w:rsidRDefault="00E40846">
    <w:pPr>
      <w:tabs>
        <w:tab w:val="center" w:pos="4536"/>
        <w:tab w:val="right" w:pos="9072"/>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F5C58" w14:textId="31FBCFA3" w:rsidR="00C17AC4" w:rsidRDefault="000A3423">
    <w:pPr>
      <w:pStyle w:val="Footer"/>
    </w:pPr>
    <w:r>
      <w:rPr>
        <w:noProof/>
      </w:rPr>
      <w:drawing>
        <wp:anchor distT="0" distB="0" distL="114300" distR="114300" simplePos="0" relativeHeight="251664384" behindDoc="0" locked="0" layoutInCell="1" allowOverlap="1" wp14:anchorId="2E50046F" wp14:editId="2459697F">
          <wp:simplePos x="0" y="0"/>
          <wp:positionH relativeFrom="page">
            <wp:align>left</wp:align>
          </wp:positionH>
          <wp:positionV relativeFrom="paragraph">
            <wp:posOffset>71754</wp:posOffset>
          </wp:positionV>
          <wp:extent cx="7557356" cy="719363"/>
          <wp:effectExtent l="0" t="0" r="0" b="5080"/>
          <wp:wrapNone/>
          <wp:docPr id="5402852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7356" cy="7193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9FECEA" w14:textId="06D4EFAF" w:rsidR="00E40846" w:rsidRDefault="00E40846">
    <w:pPr>
      <w:tabs>
        <w:tab w:val="center" w:pos="4536"/>
        <w:tab w:val="right" w:pos="9072"/>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78776" w14:textId="77777777" w:rsidR="00E40846" w:rsidRDefault="00E40846">
    <w:pPr>
      <w:tabs>
        <w:tab w:val="center" w:pos="4536"/>
        <w:tab w:val="right" w:pos="907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59537" w14:textId="77777777" w:rsidR="00746B60" w:rsidRDefault="00746B60">
      <w:r>
        <w:separator/>
      </w:r>
    </w:p>
  </w:footnote>
  <w:footnote w:type="continuationSeparator" w:id="0">
    <w:p w14:paraId="515945A7" w14:textId="77777777" w:rsidR="00746B60" w:rsidRDefault="00746B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165A4" w14:textId="77777777" w:rsidR="00E40846" w:rsidRDefault="00E40846">
    <w:pPr>
      <w:tabs>
        <w:tab w:val="center" w:pos="4536"/>
        <w:tab w:val="right"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37F32" w14:textId="39B0926B" w:rsidR="00E40846" w:rsidRDefault="000A3423">
    <w:pPr>
      <w:tabs>
        <w:tab w:val="center" w:pos="4536"/>
        <w:tab w:val="right" w:pos="9072"/>
      </w:tabs>
    </w:pPr>
    <w:r>
      <w:rPr>
        <w:noProof/>
      </w:rPr>
      <w:drawing>
        <wp:anchor distT="0" distB="0" distL="114300" distR="114300" simplePos="0" relativeHeight="251662336" behindDoc="0" locked="0" layoutInCell="1" allowOverlap="1" wp14:anchorId="45EDE4B1" wp14:editId="0070B7B8">
          <wp:simplePos x="0" y="0"/>
          <wp:positionH relativeFrom="page">
            <wp:align>left</wp:align>
          </wp:positionH>
          <wp:positionV relativeFrom="paragraph">
            <wp:posOffset>-448310</wp:posOffset>
          </wp:positionV>
          <wp:extent cx="7809435" cy="745067"/>
          <wp:effectExtent l="0" t="0" r="1270" b="0"/>
          <wp:wrapNone/>
          <wp:docPr id="12553802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9435" cy="7450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6365CC" w14:textId="77777777" w:rsidR="00E40846" w:rsidRDefault="00E40846">
    <w:pPr>
      <w:spacing w:line="276" w:lineRule="auto"/>
      <w:ind w:left="284" w:hanging="284"/>
      <w:rPr>
        <w:rFonts w:ascii="Arial" w:eastAsia="Arial" w:hAnsi="Arial" w:cs="Arial"/>
        <w:b/>
        <w:color w:val="2EB135"/>
      </w:rPr>
    </w:pPr>
  </w:p>
  <w:p w14:paraId="55452BA2" w14:textId="77777777" w:rsidR="00E40846" w:rsidRDefault="00E40846">
    <w:pPr>
      <w:spacing w:line="276" w:lineRule="auto"/>
      <w:ind w:left="284" w:hanging="284"/>
      <w:rPr>
        <w:rFonts w:ascii="Arial" w:eastAsia="Arial" w:hAnsi="Arial" w:cs="Arial"/>
        <w:b/>
        <w:color w:val="2EB135"/>
      </w:rPr>
    </w:pPr>
  </w:p>
  <w:p w14:paraId="59A7CE9A" w14:textId="77777777" w:rsidR="00E40846" w:rsidRDefault="00E40846">
    <w:pPr>
      <w:spacing w:line="276" w:lineRule="auto"/>
      <w:ind w:left="284" w:hanging="284"/>
      <w:rPr>
        <w:rFonts w:ascii="Arial" w:eastAsia="Arial" w:hAnsi="Arial" w:cs="Arial"/>
        <w:b/>
        <w:color w:val="2EB135"/>
      </w:rPr>
    </w:pPr>
  </w:p>
  <w:p w14:paraId="15ADC13D" w14:textId="77777777" w:rsidR="00E40846" w:rsidRDefault="00E40846">
    <w:pPr>
      <w:jc w:val="both"/>
      <w:rPr>
        <w:rFonts w:ascii="Arial" w:eastAsia="Arial" w:hAnsi="Arial" w:cs="Arial"/>
        <w:b/>
        <w:color w:val="41AD49"/>
      </w:rPr>
    </w:pPr>
  </w:p>
  <w:p w14:paraId="5E0F6FA1" w14:textId="77777777" w:rsidR="00E40846" w:rsidRDefault="00E40846">
    <w:pPr>
      <w:tabs>
        <w:tab w:val="center" w:pos="4536"/>
        <w:tab w:val="right" w:pos="907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4A378" w14:textId="77777777" w:rsidR="00E40846" w:rsidRDefault="00E40846">
    <w:pPr>
      <w:tabs>
        <w:tab w:val="center" w:pos="4536"/>
        <w:tab w:val="right"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87456"/>
    <w:multiLevelType w:val="multilevel"/>
    <w:tmpl w:val="D5CA58F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A1136C2"/>
    <w:multiLevelType w:val="multilevel"/>
    <w:tmpl w:val="EB140374"/>
    <w:lvl w:ilvl="0">
      <w:start w:val="2"/>
      <w:numFmt w:val="decimal"/>
      <w:lvlText w:val="%1"/>
      <w:lvlJc w:val="left"/>
      <w:pPr>
        <w:ind w:left="360" w:hanging="360"/>
      </w:pPr>
    </w:lvl>
    <w:lvl w:ilvl="1">
      <w:start w:val="3"/>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2" w15:restartNumberingAfterBreak="0">
    <w:nsid w:val="1DA57637"/>
    <w:multiLevelType w:val="multilevel"/>
    <w:tmpl w:val="E530DE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1340FD4"/>
    <w:multiLevelType w:val="multilevel"/>
    <w:tmpl w:val="B3D816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5962340"/>
    <w:multiLevelType w:val="multilevel"/>
    <w:tmpl w:val="0F78EA0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BFE7B91"/>
    <w:multiLevelType w:val="multilevel"/>
    <w:tmpl w:val="62F4A0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6DC5594"/>
    <w:multiLevelType w:val="multilevel"/>
    <w:tmpl w:val="88A48776"/>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4FB5175F"/>
    <w:multiLevelType w:val="multilevel"/>
    <w:tmpl w:val="BDFC0FC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61221AA8"/>
    <w:multiLevelType w:val="multilevel"/>
    <w:tmpl w:val="CCF6B78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FFE372B"/>
    <w:multiLevelType w:val="multilevel"/>
    <w:tmpl w:val="71F42708"/>
    <w:lvl w:ilvl="0">
      <w:start w:val="2"/>
      <w:numFmt w:val="lowerLetter"/>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75922A41"/>
    <w:multiLevelType w:val="multilevel"/>
    <w:tmpl w:val="4F68AA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39982538">
    <w:abstractNumId w:val="5"/>
  </w:num>
  <w:num w:numId="2" w16cid:durableId="865564040">
    <w:abstractNumId w:val="4"/>
  </w:num>
  <w:num w:numId="3" w16cid:durableId="1354188332">
    <w:abstractNumId w:val="8"/>
  </w:num>
  <w:num w:numId="4" w16cid:durableId="89356412">
    <w:abstractNumId w:val="10"/>
  </w:num>
  <w:num w:numId="5" w16cid:durableId="133067779">
    <w:abstractNumId w:val="7"/>
  </w:num>
  <w:num w:numId="6" w16cid:durableId="1003507472">
    <w:abstractNumId w:val="9"/>
  </w:num>
  <w:num w:numId="7" w16cid:durableId="940725616">
    <w:abstractNumId w:val="3"/>
  </w:num>
  <w:num w:numId="8" w16cid:durableId="1994947068">
    <w:abstractNumId w:val="6"/>
  </w:num>
  <w:num w:numId="9" w16cid:durableId="1735009179">
    <w:abstractNumId w:val="1"/>
  </w:num>
  <w:num w:numId="10" w16cid:durableId="1507593671">
    <w:abstractNumId w:val="0"/>
  </w:num>
  <w:num w:numId="11" w16cid:durableId="2140684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846"/>
    <w:rsid w:val="000A3423"/>
    <w:rsid w:val="000F7B92"/>
    <w:rsid w:val="003E48FF"/>
    <w:rsid w:val="005045F6"/>
    <w:rsid w:val="006B63DE"/>
    <w:rsid w:val="00746B60"/>
    <w:rsid w:val="007F0620"/>
    <w:rsid w:val="008B2FC7"/>
    <w:rsid w:val="008D7F39"/>
    <w:rsid w:val="00997D68"/>
    <w:rsid w:val="00B73594"/>
    <w:rsid w:val="00C17AC4"/>
    <w:rsid w:val="00DC1D21"/>
    <w:rsid w:val="00E40846"/>
    <w:rsid w:val="00ED7B48"/>
    <w:rsid w:val="00F02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3661D"/>
  <w15:docId w15:val="{ED3E70B7-A5A6-434D-BB86-957A07EFC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6DD"/>
    <w:pPr>
      <w:pBdr>
        <w:top w:val="nil"/>
        <w:left w:val="nil"/>
        <w:bottom w:val="nil"/>
        <w:right w:val="nil"/>
        <w:between w:val="nil"/>
      </w:pBdr>
    </w:pPr>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Sentext">
    <w:name w:val="Sen_text"/>
    <w:basedOn w:val="Normal"/>
    <w:link w:val="SentextChar"/>
    <w:qFormat/>
    <w:rsid w:val="00FF032D"/>
    <w:pPr>
      <w:spacing w:before="120" w:after="120" w:line="288" w:lineRule="auto"/>
    </w:pPr>
    <w:rPr>
      <w:color w:val="000000" w:themeColor="text1"/>
    </w:rPr>
  </w:style>
  <w:style w:type="paragraph" w:customStyle="1" w:styleId="Sennadpis3">
    <w:name w:val="Sen_nadpis3"/>
    <w:basedOn w:val="Sentext"/>
    <w:qFormat/>
    <w:rsid w:val="00BE55A2"/>
    <w:rPr>
      <w:b/>
    </w:rPr>
  </w:style>
  <w:style w:type="paragraph" w:customStyle="1" w:styleId="Sennadpis2">
    <w:name w:val="Sen_nadpis2"/>
    <w:basedOn w:val="Sennadpis3"/>
    <w:qFormat/>
    <w:rsid w:val="0000352A"/>
    <w:rPr>
      <w:sz w:val="32"/>
    </w:rPr>
  </w:style>
  <w:style w:type="paragraph" w:customStyle="1" w:styleId="Sennadpis1">
    <w:name w:val="Sen_nadpis1"/>
    <w:basedOn w:val="Sennadpis2"/>
    <w:next w:val="Sentext"/>
    <w:link w:val="Sennadpis1Char"/>
    <w:qFormat/>
    <w:rsid w:val="00BE55A2"/>
    <w:pPr>
      <w:spacing w:before="240"/>
    </w:pPr>
    <w:rPr>
      <w:rFonts w:ascii="Proxima Nova Lt" w:hAnsi="Proxima Nova Lt"/>
      <w:smallCaps/>
      <w:color w:val="2EB135" w:themeColor="accent1"/>
      <w:spacing w:val="18"/>
    </w:rPr>
  </w:style>
  <w:style w:type="character" w:customStyle="1" w:styleId="Sennadpis1Char">
    <w:name w:val="Sen_nadpis1 Char"/>
    <w:basedOn w:val="DefaultParagraphFont"/>
    <w:link w:val="Sennadpis1"/>
    <w:rsid w:val="00BE55A2"/>
    <w:rPr>
      <w:rFonts w:ascii="Proxima Nova Lt" w:hAnsi="Proxima Nova Lt"/>
      <w:b/>
      <w:smallCaps/>
      <w:color w:val="2EB135" w:themeColor="accent1"/>
      <w:spacing w:val="18"/>
      <w:sz w:val="32"/>
    </w:rPr>
  </w:style>
  <w:style w:type="character" w:customStyle="1" w:styleId="SentextChar">
    <w:name w:val="Sen_text Char"/>
    <w:basedOn w:val="DefaultParagraphFont"/>
    <w:link w:val="Sentext"/>
    <w:rsid w:val="00FF032D"/>
    <w:rPr>
      <w:color w:val="000000" w:themeColor="text1"/>
      <w:sz w:val="24"/>
      <w:lang w:val="en-GB"/>
    </w:rPr>
  </w:style>
  <w:style w:type="paragraph" w:styleId="Header">
    <w:name w:val="header"/>
    <w:basedOn w:val="Normal"/>
    <w:link w:val="HeaderChar"/>
    <w:uiPriority w:val="99"/>
    <w:unhideWhenUsed/>
    <w:rsid w:val="008A3189"/>
    <w:pPr>
      <w:tabs>
        <w:tab w:val="center" w:pos="4536"/>
        <w:tab w:val="right" w:pos="9072"/>
      </w:tabs>
    </w:pPr>
  </w:style>
  <w:style w:type="character" w:customStyle="1" w:styleId="HeaderChar">
    <w:name w:val="Header Char"/>
    <w:basedOn w:val="DefaultParagraphFont"/>
    <w:link w:val="Header"/>
    <w:uiPriority w:val="99"/>
    <w:rsid w:val="008A3189"/>
    <w:rPr>
      <w:lang w:val="en-GB"/>
    </w:rPr>
  </w:style>
  <w:style w:type="paragraph" w:styleId="Footer">
    <w:name w:val="footer"/>
    <w:basedOn w:val="Normal"/>
    <w:link w:val="FooterChar"/>
    <w:uiPriority w:val="99"/>
    <w:unhideWhenUsed/>
    <w:rsid w:val="008A3189"/>
    <w:pPr>
      <w:tabs>
        <w:tab w:val="center" w:pos="4536"/>
        <w:tab w:val="right" w:pos="9072"/>
      </w:tabs>
    </w:pPr>
  </w:style>
  <w:style w:type="character" w:customStyle="1" w:styleId="FooterChar">
    <w:name w:val="Footer Char"/>
    <w:basedOn w:val="DefaultParagraphFont"/>
    <w:link w:val="Footer"/>
    <w:uiPriority w:val="99"/>
    <w:rsid w:val="008A3189"/>
    <w:rPr>
      <w:lang w:val="en-GB"/>
    </w:rPr>
  </w:style>
  <w:style w:type="paragraph" w:styleId="ListParagraph">
    <w:name w:val="List Paragraph"/>
    <w:basedOn w:val="Normal"/>
    <w:uiPriority w:val="34"/>
    <w:qFormat/>
    <w:rsid w:val="008A3189"/>
    <w:pPr>
      <w:ind w:left="720"/>
      <w:contextualSpacing/>
    </w:pPr>
  </w:style>
  <w:style w:type="character" w:styleId="Hyperlink">
    <w:name w:val="Hyperlink"/>
    <w:basedOn w:val="DefaultParagraphFont"/>
    <w:uiPriority w:val="99"/>
    <w:unhideWhenUsed/>
    <w:rsid w:val="00D37E61"/>
    <w:rPr>
      <w:color w:val="2EB135" w:themeColor="hyperlink"/>
      <w:u w:val="single"/>
    </w:rPr>
  </w:style>
  <w:style w:type="character" w:styleId="PlaceholderText">
    <w:name w:val="Placeholder Text"/>
    <w:basedOn w:val="DefaultParagraphFont"/>
    <w:uiPriority w:val="99"/>
    <w:semiHidden/>
    <w:rsid w:val="00F83A12"/>
    <w:rPr>
      <w:color w:val="808080"/>
    </w:rPr>
  </w:style>
  <w:style w:type="character" w:styleId="UnresolvedMention">
    <w:name w:val="Unresolved Mention"/>
    <w:basedOn w:val="DefaultParagraphFont"/>
    <w:uiPriority w:val="99"/>
    <w:semiHidden/>
    <w:unhideWhenUsed/>
    <w:rsid w:val="006C25D5"/>
    <w:rPr>
      <w:color w:val="605E5C"/>
      <w:shd w:val="clear" w:color="auto" w:fill="E1DFDD"/>
    </w:rPr>
  </w:style>
  <w:style w:type="character" w:styleId="Strong">
    <w:name w:val="Strong"/>
    <w:basedOn w:val="DefaultParagraphFont"/>
    <w:uiPriority w:val="22"/>
    <w:qFormat/>
    <w:rsid w:val="001D4B95"/>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balíka Office">
  <a:themeElements>
    <a:clrScheme name="Vlastné 1">
      <a:dk1>
        <a:sysClr val="windowText" lastClr="000000"/>
      </a:dk1>
      <a:lt1>
        <a:sysClr val="window" lastClr="FFFFFF"/>
      </a:lt1>
      <a:dk2>
        <a:srgbClr val="939598"/>
      </a:dk2>
      <a:lt2>
        <a:srgbClr val="E7E6E6"/>
      </a:lt2>
      <a:accent1>
        <a:srgbClr val="2EB135"/>
      </a:accent1>
      <a:accent2>
        <a:srgbClr val="939598"/>
      </a:accent2>
      <a:accent3>
        <a:srgbClr val="EB6655"/>
      </a:accent3>
      <a:accent4>
        <a:srgbClr val="F29D40"/>
      </a:accent4>
      <a:accent5>
        <a:srgbClr val="FFFFFF"/>
      </a:accent5>
      <a:accent6>
        <a:srgbClr val="FFFFFF"/>
      </a:accent6>
      <a:hlink>
        <a:srgbClr val="2EB135"/>
      </a:hlink>
      <a:folHlink>
        <a:srgbClr val="2EB135"/>
      </a:folHlink>
    </a:clrScheme>
    <a:fontScheme name="Proxima">
      <a:majorFont>
        <a:latin typeface="Proxima Nova Lt"/>
        <a:ea typeface=""/>
        <a:cs typeface=""/>
      </a:majorFont>
      <a:minorFont>
        <a:latin typeface="Proxima Nova Rg"/>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oiLVjdcc9ui7hQeZ2KFZ+h9fYw==">AMUW2mXMWWx47M5/bUrnk0Yo3b4IIB9NnlG1DItySu/H2vV/qjf7VXnuCBJmke+pw7uNATsdNwrwAShATtK5C3dTHhZ0Pd7+Iuc9FP1WXAYU6zYt1i1m72BVrzFqvFQ0tczEdoeut3qN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2176</Words>
  <Characters>12406</Characters>
  <Application>Microsoft Office Word</Application>
  <DocSecurity>0</DocSecurity>
  <Lines>103</Lines>
  <Paragraphs>29</Paragraphs>
  <ScaleCrop>false</ScaleCrop>
  <Company/>
  <LinksUpToDate>false</LinksUpToDate>
  <CharactersWithSpaces>14553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Martin Kosak</cp:lastModifiedBy>
  <cp:revision>2</cp:revision>
  <cp:lastPrinted>2024-03-15T13:14:00Z</cp:lastPrinted>
  <dcterms:created xsi:type="dcterms:W3CDTF">2025-12-03T09:46:00Z</dcterms:created>
  <dcterms:modified xsi:type="dcterms:W3CDTF">2025-12-03T09:46:00Z</dcterms:modified>
</cp:coreProperties>
</file>